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0B6" w:rsidRDefault="001F70B6" w:rsidP="001F70B6">
      <w:pPr>
        <w:spacing w:before="68"/>
        <w:ind w:left="159" w:right="352"/>
        <w:rPr>
          <w:rFonts w:ascii="Trebuchet MS" w:eastAsia="Trebuchet MS" w:hAnsi="Trebuchet MS" w:cs="Trebuchet MS"/>
          <w:sz w:val="24"/>
          <w:szCs w:val="24"/>
        </w:rPr>
      </w:pPr>
      <w:bookmarkStart w:id="0" w:name="_GoBack"/>
      <w:bookmarkEnd w:id="0"/>
      <w:r>
        <w:rPr>
          <w:rFonts w:ascii="Trebuchet MS"/>
          <w:spacing w:val="-1"/>
          <w:sz w:val="24"/>
          <w:u w:val="single" w:color="000000"/>
        </w:rPr>
        <w:t>Instructions</w:t>
      </w:r>
      <w:r>
        <w:rPr>
          <w:rFonts w:ascii="Trebuchet MS"/>
          <w:spacing w:val="-10"/>
          <w:sz w:val="24"/>
          <w:u w:val="single" w:color="000000"/>
        </w:rPr>
        <w:t xml:space="preserve"> </w:t>
      </w:r>
      <w:r>
        <w:rPr>
          <w:rFonts w:ascii="Trebuchet MS"/>
          <w:sz w:val="24"/>
          <w:u w:val="single" w:color="000000"/>
        </w:rPr>
        <w:t>for</w:t>
      </w:r>
      <w:r>
        <w:rPr>
          <w:rFonts w:ascii="Trebuchet MS"/>
          <w:spacing w:val="-8"/>
          <w:sz w:val="24"/>
          <w:u w:val="single" w:color="000000"/>
        </w:rPr>
        <w:t xml:space="preserve"> </w:t>
      </w:r>
      <w:r>
        <w:rPr>
          <w:rFonts w:ascii="Trebuchet MS"/>
          <w:spacing w:val="-1"/>
          <w:sz w:val="24"/>
          <w:u w:val="single" w:color="000000"/>
        </w:rPr>
        <w:t>Certification</w:t>
      </w:r>
      <w:r>
        <w:rPr>
          <w:rFonts w:ascii="Trebuchet MS"/>
          <w:spacing w:val="-1"/>
          <w:sz w:val="24"/>
        </w:rPr>
        <w:t>: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By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signing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and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submitting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this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bid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z w:val="24"/>
        </w:rPr>
        <w:t>proposal,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the</w:t>
      </w:r>
      <w:r>
        <w:rPr>
          <w:rFonts w:ascii="Trebuchet MS"/>
          <w:spacing w:val="72"/>
          <w:w w:val="99"/>
          <w:sz w:val="24"/>
        </w:rPr>
        <w:t xml:space="preserve"> </w:t>
      </w:r>
      <w:r>
        <w:rPr>
          <w:rFonts w:ascii="Trebuchet MS"/>
          <w:spacing w:val="-1"/>
          <w:sz w:val="24"/>
        </w:rPr>
        <w:t>prospective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lower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tier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pacing w:val="-1"/>
          <w:sz w:val="24"/>
        </w:rPr>
        <w:t>participant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is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providing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the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signed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certification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set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out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below.</w:t>
      </w:r>
    </w:p>
    <w:p w:rsidR="001F70B6" w:rsidRDefault="001F70B6" w:rsidP="001F70B6">
      <w:pPr>
        <w:spacing w:before="11"/>
        <w:rPr>
          <w:rFonts w:ascii="Trebuchet MS" w:eastAsia="Trebuchet MS" w:hAnsi="Trebuchet MS" w:cs="Trebuchet MS"/>
          <w:sz w:val="23"/>
          <w:szCs w:val="23"/>
        </w:rPr>
      </w:pPr>
    </w:p>
    <w:p w:rsidR="001F70B6" w:rsidRDefault="001F70B6" w:rsidP="001F70B6">
      <w:pPr>
        <w:numPr>
          <w:ilvl w:val="0"/>
          <w:numId w:val="1"/>
        </w:numPr>
        <w:tabs>
          <w:tab w:val="left" w:pos="520"/>
        </w:tabs>
        <w:ind w:right="241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sz w:val="24"/>
          <w:szCs w:val="24"/>
        </w:rPr>
        <w:t>It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will</w:t>
      </w:r>
      <w:r>
        <w:rPr>
          <w:rFonts w:ascii="Trebuchet MS" w:eastAsia="Trebuchet MS" w:hAnsi="Trebuchet MS" w:cs="Trebuchet MS"/>
          <w:spacing w:val="-9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comply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and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facilitate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compliance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with</w:t>
      </w:r>
      <w:r>
        <w:rPr>
          <w:rFonts w:ascii="Trebuchet MS" w:eastAsia="Trebuchet MS" w:hAnsi="Trebuchet MS" w:cs="Trebuchet MS"/>
          <w:spacing w:val="-1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U.S.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DOT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regulations,</w:t>
      </w:r>
      <w:r>
        <w:rPr>
          <w:rFonts w:ascii="Trebuchet MS" w:eastAsia="Trebuchet MS" w:hAnsi="Trebuchet MS" w:cs="Trebuchet MS"/>
          <w:spacing w:val="59"/>
          <w:w w:val="99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“Nonprocurement</w:t>
      </w:r>
      <w:r>
        <w:rPr>
          <w:rFonts w:ascii="Trebuchet MS" w:eastAsia="Trebuchet MS" w:hAnsi="Trebuchet MS" w:cs="Trebuchet MS"/>
          <w:spacing w:val="-9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Suspension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and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Debarment,”</w:t>
      </w:r>
      <w:r>
        <w:rPr>
          <w:rFonts w:ascii="Trebuchet MS" w:eastAsia="Trebuchet MS" w:hAnsi="Trebuchet MS" w:cs="Trebuchet MS"/>
          <w:spacing w:val="-1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2</w:t>
      </w:r>
      <w:r>
        <w:rPr>
          <w:rFonts w:ascii="Trebuchet MS" w:eastAsia="Trebuchet MS" w:hAnsi="Trebuchet MS" w:cs="Trebuchet MS"/>
          <w:spacing w:val="-1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CFR</w:t>
      </w:r>
      <w:r>
        <w:rPr>
          <w:rFonts w:ascii="Trebuchet MS" w:eastAsia="Trebuchet MS" w:hAnsi="Trebuchet MS" w:cs="Trebuchet MS"/>
          <w:spacing w:val="-1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part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1200,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which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adopts</w:t>
      </w:r>
      <w:r>
        <w:rPr>
          <w:rFonts w:ascii="Trebuchet MS" w:eastAsia="Trebuchet MS" w:hAnsi="Trebuchet MS" w:cs="Trebuchet MS"/>
          <w:spacing w:val="-1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and</w:t>
      </w:r>
      <w:r>
        <w:rPr>
          <w:rFonts w:ascii="Trebuchet MS" w:eastAsia="Trebuchet MS" w:hAnsi="Trebuchet MS" w:cs="Trebuchet MS"/>
          <w:spacing w:val="71"/>
          <w:w w:val="99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supplements</w:t>
      </w:r>
      <w:r>
        <w:rPr>
          <w:rFonts w:ascii="Trebuchet MS" w:eastAsia="Trebuchet MS" w:hAnsi="Trebuchet MS" w:cs="Trebuchet MS"/>
          <w:spacing w:val="-1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the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U.S.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Office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of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Management</w:t>
      </w:r>
      <w:r>
        <w:rPr>
          <w:rFonts w:ascii="Trebuchet MS" w:eastAsia="Trebuchet MS" w:hAnsi="Trebuchet MS" w:cs="Trebuchet MS"/>
          <w:spacing w:val="-1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and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Budget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(U.S.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OMB)</w:t>
      </w:r>
      <w:r>
        <w:rPr>
          <w:rFonts w:ascii="Trebuchet MS" w:eastAsia="Trebuchet MS" w:hAnsi="Trebuchet MS" w:cs="Trebuchet MS"/>
          <w:spacing w:val="-9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“Guidelines</w:t>
      </w:r>
      <w:r>
        <w:rPr>
          <w:rFonts w:ascii="Trebuchet MS" w:eastAsia="Trebuchet MS" w:hAnsi="Trebuchet MS" w:cs="Trebuchet MS"/>
          <w:spacing w:val="-9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to</w:t>
      </w:r>
      <w:r>
        <w:rPr>
          <w:rFonts w:ascii="Trebuchet MS" w:eastAsia="Trebuchet MS" w:hAnsi="Trebuchet MS" w:cs="Trebuchet MS"/>
          <w:spacing w:val="57"/>
          <w:w w:val="99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Agencies</w:t>
      </w:r>
      <w:r>
        <w:rPr>
          <w:rFonts w:ascii="Trebuchet MS" w:eastAsia="Trebuchet MS" w:hAnsi="Trebuchet MS" w:cs="Trebuchet MS"/>
          <w:spacing w:val="-14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on</w:t>
      </w:r>
      <w:r>
        <w:rPr>
          <w:rFonts w:ascii="Trebuchet MS" w:eastAsia="Trebuchet MS" w:hAnsi="Trebuchet MS" w:cs="Trebuchet MS"/>
          <w:spacing w:val="-11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Governmentwide</w:t>
      </w:r>
      <w:r>
        <w:rPr>
          <w:rFonts w:ascii="Trebuchet MS" w:eastAsia="Trebuchet MS" w:hAnsi="Trebuchet MS" w:cs="Trebuchet MS"/>
          <w:spacing w:val="-12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Debarment</w:t>
      </w:r>
      <w:r>
        <w:rPr>
          <w:rFonts w:ascii="Trebuchet MS" w:eastAsia="Trebuchet MS" w:hAnsi="Trebuchet MS" w:cs="Trebuchet MS"/>
          <w:spacing w:val="-12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and</w:t>
      </w:r>
      <w:r>
        <w:rPr>
          <w:rFonts w:ascii="Trebuchet MS" w:eastAsia="Trebuchet MS" w:hAnsi="Trebuchet MS" w:cs="Trebuchet MS"/>
          <w:spacing w:val="-11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Suspension</w:t>
      </w:r>
      <w:r>
        <w:rPr>
          <w:rFonts w:ascii="Trebuchet MS" w:eastAsia="Trebuchet MS" w:hAnsi="Trebuchet MS" w:cs="Trebuchet MS"/>
          <w:spacing w:val="-1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(Nonprocurement),”</w:t>
      </w:r>
      <w:r>
        <w:rPr>
          <w:rFonts w:ascii="Trebuchet MS" w:eastAsia="Trebuchet MS" w:hAnsi="Trebuchet MS" w:cs="Trebuchet MS"/>
          <w:spacing w:val="-13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2</w:t>
      </w:r>
      <w:r>
        <w:rPr>
          <w:rFonts w:ascii="Trebuchet MS" w:eastAsia="Trebuchet MS" w:hAnsi="Trebuchet MS" w:cs="Trebuchet MS"/>
          <w:spacing w:val="65"/>
          <w:w w:val="99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CFR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part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180,</w:t>
      </w:r>
    </w:p>
    <w:p w:rsidR="001F70B6" w:rsidRDefault="001F70B6" w:rsidP="001F70B6">
      <w:pPr>
        <w:spacing w:before="11"/>
        <w:rPr>
          <w:rFonts w:ascii="Trebuchet MS" w:eastAsia="Trebuchet MS" w:hAnsi="Trebuchet MS" w:cs="Trebuchet MS"/>
          <w:sz w:val="23"/>
          <w:szCs w:val="23"/>
        </w:rPr>
      </w:pPr>
    </w:p>
    <w:p w:rsidR="001F70B6" w:rsidRDefault="001F70B6" w:rsidP="001F70B6">
      <w:pPr>
        <w:numPr>
          <w:ilvl w:val="0"/>
          <w:numId w:val="1"/>
        </w:numPr>
        <w:tabs>
          <w:tab w:val="left" w:pos="520"/>
        </w:tabs>
        <w:ind w:right="241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To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the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best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pacing w:val="-1"/>
          <w:sz w:val="24"/>
        </w:rPr>
        <w:t>its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knowledge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and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belief,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that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its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Principals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and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Subrecipients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at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the</w:t>
      </w:r>
      <w:r>
        <w:rPr>
          <w:rFonts w:ascii="Trebuchet MS"/>
          <w:spacing w:val="95"/>
          <w:w w:val="99"/>
          <w:sz w:val="24"/>
        </w:rPr>
        <w:t xml:space="preserve"> </w:t>
      </w:r>
      <w:r>
        <w:rPr>
          <w:rFonts w:ascii="Trebuchet MS"/>
          <w:sz w:val="24"/>
        </w:rPr>
        <w:t>first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pacing w:val="-1"/>
          <w:sz w:val="24"/>
        </w:rPr>
        <w:t>tier:</w:t>
      </w:r>
    </w:p>
    <w:p w:rsidR="001F70B6" w:rsidRDefault="001F70B6" w:rsidP="001F70B6">
      <w:pPr>
        <w:spacing w:before="11"/>
        <w:rPr>
          <w:rFonts w:ascii="Trebuchet MS" w:eastAsia="Trebuchet MS" w:hAnsi="Trebuchet MS" w:cs="Trebuchet MS"/>
          <w:sz w:val="23"/>
          <w:szCs w:val="23"/>
        </w:rPr>
      </w:pPr>
    </w:p>
    <w:p w:rsidR="001F70B6" w:rsidRDefault="001F70B6" w:rsidP="001F70B6">
      <w:pPr>
        <w:numPr>
          <w:ilvl w:val="1"/>
          <w:numId w:val="1"/>
        </w:numPr>
        <w:tabs>
          <w:tab w:val="left" w:pos="880"/>
        </w:tabs>
        <w:ind w:right="241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Are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eligible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to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participate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in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covered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transactions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any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Federal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department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81"/>
          <w:w w:val="99"/>
          <w:sz w:val="24"/>
        </w:rPr>
        <w:t xml:space="preserve"> </w:t>
      </w:r>
      <w:r>
        <w:rPr>
          <w:rFonts w:ascii="Trebuchet MS"/>
          <w:sz w:val="24"/>
        </w:rPr>
        <w:t>agency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and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are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not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presently:</w:t>
      </w:r>
    </w:p>
    <w:p w:rsidR="001F70B6" w:rsidRDefault="001F70B6" w:rsidP="001F70B6">
      <w:pPr>
        <w:spacing w:before="2"/>
        <w:rPr>
          <w:rFonts w:ascii="Trebuchet MS" w:eastAsia="Trebuchet MS" w:hAnsi="Trebuchet MS" w:cs="Trebuchet MS"/>
          <w:sz w:val="24"/>
          <w:szCs w:val="24"/>
        </w:rPr>
      </w:pPr>
    </w:p>
    <w:p w:rsidR="001F70B6" w:rsidRDefault="001F70B6" w:rsidP="001F70B6">
      <w:pPr>
        <w:numPr>
          <w:ilvl w:val="2"/>
          <w:numId w:val="1"/>
        </w:numPr>
        <w:tabs>
          <w:tab w:val="left" w:pos="2320"/>
        </w:tabs>
        <w:spacing w:line="279" w:lineRule="exact"/>
        <w:ind w:hanging="1079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Debarred,</w:t>
      </w:r>
    </w:p>
    <w:p w:rsidR="001F70B6" w:rsidRDefault="001F70B6" w:rsidP="001F70B6">
      <w:pPr>
        <w:numPr>
          <w:ilvl w:val="2"/>
          <w:numId w:val="1"/>
        </w:numPr>
        <w:tabs>
          <w:tab w:val="left" w:pos="2320"/>
        </w:tabs>
        <w:spacing w:line="278" w:lineRule="exact"/>
        <w:ind w:hanging="1079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Suspended,</w:t>
      </w:r>
    </w:p>
    <w:p w:rsidR="001F70B6" w:rsidRDefault="001F70B6" w:rsidP="001F70B6">
      <w:pPr>
        <w:numPr>
          <w:ilvl w:val="2"/>
          <w:numId w:val="1"/>
        </w:numPr>
        <w:tabs>
          <w:tab w:val="left" w:pos="2320"/>
        </w:tabs>
        <w:spacing w:line="278" w:lineRule="exact"/>
        <w:ind w:hanging="1079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pacing w:val="-1"/>
          <w:sz w:val="24"/>
        </w:rPr>
        <w:t>Proposed</w:t>
      </w:r>
      <w:r>
        <w:rPr>
          <w:rFonts w:ascii="Trebuchet MS"/>
          <w:spacing w:val="-13"/>
          <w:sz w:val="24"/>
        </w:rPr>
        <w:t xml:space="preserve"> </w:t>
      </w:r>
      <w:r>
        <w:rPr>
          <w:rFonts w:ascii="Trebuchet MS"/>
          <w:sz w:val="24"/>
        </w:rPr>
        <w:t>for</w:t>
      </w:r>
      <w:r>
        <w:rPr>
          <w:rFonts w:ascii="Trebuchet MS"/>
          <w:spacing w:val="-13"/>
          <w:sz w:val="24"/>
        </w:rPr>
        <w:t xml:space="preserve"> </w:t>
      </w:r>
      <w:r>
        <w:rPr>
          <w:rFonts w:ascii="Trebuchet MS"/>
          <w:spacing w:val="-1"/>
          <w:sz w:val="24"/>
        </w:rPr>
        <w:t>debarment,</w:t>
      </w:r>
    </w:p>
    <w:p w:rsidR="001F70B6" w:rsidRDefault="001F70B6" w:rsidP="001F70B6">
      <w:pPr>
        <w:numPr>
          <w:ilvl w:val="2"/>
          <w:numId w:val="1"/>
        </w:numPr>
        <w:tabs>
          <w:tab w:val="left" w:pos="2320"/>
        </w:tabs>
        <w:spacing w:line="278" w:lineRule="exact"/>
        <w:ind w:hanging="1079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Declared</w:t>
      </w:r>
      <w:r>
        <w:rPr>
          <w:rFonts w:ascii="Trebuchet MS"/>
          <w:spacing w:val="-23"/>
          <w:sz w:val="24"/>
        </w:rPr>
        <w:t xml:space="preserve"> </w:t>
      </w:r>
      <w:r>
        <w:rPr>
          <w:rFonts w:ascii="Trebuchet MS"/>
          <w:spacing w:val="-1"/>
          <w:sz w:val="24"/>
        </w:rPr>
        <w:t>ineligible,</w:t>
      </w:r>
    </w:p>
    <w:p w:rsidR="001F70B6" w:rsidRDefault="001F70B6" w:rsidP="001F70B6">
      <w:pPr>
        <w:numPr>
          <w:ilvl w:val="2"/>
          <w:numId w:val="1"/>
        </w:numPr>
        <w:tabs>
          <w:tab w:val="left" w:pos="2320"/>
        </w:tabs>
        <w:spacing w:line="278" w:lineRule="exact"/>
        <w:ind w:hanging="1079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pacing w:val="-1"/>
          <w:sz w:val="24"/>
        </w:rPr>
        <w:t>Voluntarily</w:t>
      </w:r>
      <w:r>
        <w:rPr>
          <w:rFonts w:ascii="Trebuchet MS"/>
          <w:spacing w:val="-14"/>
          <w:sz w:val="24"/>
        </w:rPr>
        <w:t xml:space="preserve"> </w:t>
      </w:r>
      <w:r>
        <w:rPr>
          <w:rFonts w:ascii="Trebuchet MS"/>
          <w:sz w:val="24"/>
        </w:rPr>
        <w:t>excluded,</w:t>
      </w:r>
      <w:r>
        <w:rPr>
          <w:rFonts w:ascii="Trebuchet MS"/>
          <w:spacing w:val="-14"/>
          <w:sz w:val="24"/>
        </w:rPr>
        <w:t xml:space="preserve"> </w:t>
      </w:r>
      <w:r>
        <w:rPr>
          <w:rFonts w:ascii="Trebuchet MS"/>
          <w:sz w:val="24"/>
        </w:rPr>
        <w:t>or</w:t>
      </w:r>
    </w:p>
    <w:p w:rsidR="001F70B6" w:rsidRDefault="001F70B6" w:rsidP="001F70B6">
      <w:pPr>
        <w:numPr>
          <w:ilvl w:val="2"/>
          <w:numId w:val="1"/>
        </w:numPr>
        <w:tabs>
          <w:tab w:val="left" w:pos="2320"/>
        </w:tabs>
        <w:ind w:hanging="1079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pacing w:val="-1"/>
          <w:sz w:val="24"/>
        </w:rPr>
        <w:t>Disqualified,</w:t>
      </w:r>
    </w:p>
    <w:p w:rsidR="001F70B6" w:rsidRDefault="001F70B6" w:rsidP="001F70B6">
      <w:pPr>
        <w:spacing w:before="11"/>
        <w:rPr>
          <w:rFonts w:ascii="Trebuchet MS" w:eastAsia="Trebuchet MS" w:hAnsi="Trebuchet MS" w:cs="Trebuchet MS"/>
          <w:sz w:val="23"/>
          <w:szCs w:val="23"/>
        </w:rPr>
      </w:pPr>
    </w:p>
    <w:p w:rsidR="001F70B6" w:rsidRDefault="001F70B6" w:rsidP="001F70B6">
      <w:pPr>
        <w:numPr>
          <w:ilvl w:val="1"/>
          <w:numId w:val="1"/>
        </w:numPr>
        <w:tabs>
          <w:tab w:val="left" w:pos="880"/>
        </w:tabs>
        <w:ind w:right="761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Its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management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has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not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within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a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three-year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z w:val="24"/>
        </w:rPr>
        <w:t>period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preceding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its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latest</w:t>
      </w:r>
      <w:r>
        <w:rPr>
          <w:rFonts w:ascii="Trebuchet MS"/>
          <w:spacing w:val="43"/>
          <w:w w:val="99"/>
          <w:sz w:val="24"/>
        </w:rPr>
        <w:t xml:space="preserve"> </w:t>
      </w:r>
      <w:r>
        <w:rPr>
          <w:rFonts w:ascii="Trebuchet MS"/>
          <w:spacing w:val="-1"/>
          <w:sz w:val="24"/>
        </w:rPr>
        <w:t>application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proposal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been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convicted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or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had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a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civil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judgment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rendered</w:t>
      </w:r>
      <w:r>
        <w:rPr>
          <w:rFonts w:ascii="Trebuchet MS"/>
          <w:spacing w:val="55"/>
          <w:w w:val="99"/>
          <w:sz w:val="24"/>
        </w:rPr>
        <w:t xml:space="preserve"> </w:t>
      </w:r>
      <w:r>
        <w:rPr>
          <w:rFonts w:ascii="Trebuchet MS"/>
          <w:spacing w:val="-1"/>
          <w:sz w:val="24"/>
        </w:rPr>
        <w:t>against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any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them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for:</w:t>
      </w:r>
    </w:p>
    <w:p w:rsidR="001F70B6" w:rsidRDefault="001F70B6" w:rsidP="001F70B6">
      <w:pPr>
        <w:spacing w:before="10"/>
        <w:rPr>
          <w:rFonts w:ascii="Trebuchet MS" w:eastAsia="Trebuchet MS" w:hAnsi="Trebuchet MS" w:cs="Trebuchet MS"/>
          <w:sz w:val="23"/>
          <w:szCs w:val="23"/>
        </w:rPr>
      </w:pPr>
    </w:p>
    <w:p w:rsidR="001F70B6" w:rsidRDefault="001F70B6" w:rsidP="001F70B6">
      <w:pPr>
        <w:numPr>
          <w:ilvl w:val="2"/>
          <w:numId w:val="1"/>
        </w:numPr>
        <w:tabs>
          <w:tab w:val="left" w:pos="1240"/>
        </w:tabs>
        <w:ind w:left="1240" w:right="761" w:hanging="360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Commission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fraud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or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a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criminal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offense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in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connection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with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obtaining,</w:t>
      </w:r>
      <w:r>
        <w:rPr>
          <w:rFonts w:ascii="Trebuchet MS"/>
          <w:spacing w:val="34"/>
          <w:w w:val="99"/>
          <w:sz w:val="24"/>
        </w:rPr>
        <w:t xml:space="preserve"> </w:t>
      </w:r>
      <w:r>
        <w:rPr>
          <w:rFonts w:ascii="Trebuchet MS"/>
          <w:sz w:val="24"/>
        </w:rPr>
        <w:t>attempting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to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obtain,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performing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a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public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(Federal,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State,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local)</w:t>
      </w:r>
      <w:r>
        <w:rPr>
          <w:rFonts w:ascii="Trebuchet MS"/>
          <w:spacing w:val="55"/>
          <w:w w:val="99"/>
          <w:sz w:val="24"/>
        </w:rPr>
        <w:t xml:space="preserve"> </w:t>
      </w:r>
      <w:r>
        <w:rPr>
          <w:rFonts w:ascii="Trebuchet MS"/>
          <w:spacing w:val="-1"/>
          <w:sz w:val="24"/>
        </w:rPr>
        <w:t>transaction,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contract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under</w:t>
      </w:r>
      <w:r>
        <w:rPr>
          <w:rFonts w:ascii="Trebuchet MS"/>
          <w:spacing w:val="-11"/>
          <w:sz w:val="24"/>
        </w:rPr>
        <w:t xml:space="preserve"> </w:t>
      </w:r>
      <w:r>
        <w:rPr>
          <w:rFonts w:ascii="Trebuchet MS"/>
          <w:sz w:val="24"/>
        </w:rPr>
        <w:t>a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public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transaction,</w:t>
      </w:r>
    </w:p>
    <w:p w:rsidR="001F70B6" w:rsidRDefault="001F70B6" w:rsidP="001F70B6">
      <w:pPr>
        <w:numPr>
          <w:ilvl w:val="2"/>
          <w:numId w:val="1"/>
        </w:numPr>
        <w:tabs>
          <w:tab w:val="left" w:pos="1240"/>
        </w:tabs>
        <w:spacing w:line="278" w:lineRule="exact"/>
        <w:ind w:left="1240" w:hanging="360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pacing w:val="-1"/>
          <w:sz w:val="24"/>
        </w:rPr>
        <w:t>Violation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any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Federal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State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antitrust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statute,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pacing w:val="-1"/>
          <w:sz w:val="24"/>
        </w:rPr>
        <w:t>or</w:t>
      </w:r>
    </w:p>
    <w:p w:rsidR="001F70B6" w:rsidRDefault="001F70B6" w:rsidP="001F70B6">
      <w:pPr>
        <w:numPr>
          <w:ilvl w:val="2"/>
          <w:numId w:val="1"/>
        </w:numPr>
        <w:tabs>
          <w:tab w:val="left" w:pos="1240"/>
        </w:tabs>
        <w:ind w:left="1240" w:right="761" w:hanging="360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Commission</w:t>
      </w:r>
      <w:r>
        <w:rPr>
          <w:rFonts w:ascii="Trebuchet MS"/>
          <w:spacing w:val="-11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12"/>
          <w:sz w:val="24"/>
        </w:rPr>
        <w:t xml:space="preserve"> </w:t>
      </w:r>
      <w:r>
        <w:rPr>
          <w:rFonts w:ascii="Trebuchet MS"/>
          <w:spacing w:val="-1"/>
          <w:sz w:val="24"/>
        </w:rPr>
        <w:t>embezzlement,</w:t>
      </w:r>
      <w:r>
        <w:rPr>
          <w:rFonts w:ascii="Trebuchet MS"/>
          <w:spacing w:val="-12"/>
          <w:sz w:val="24"/>
        </w:rPr>
        <w:t xml:space="preserve"> </w:t>
      </w:r>
      <w:r>
        <w:rPr>
          <w:rFonts w:ascii="Trebuchet MS"/>
          <w:spacing w:val="-1"/>
          <w:sz w:val="24"/>
        </w:rPr>
        <w:t>theft,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pacing w:val="-1"/>
          <w:sz w:val="24"/>
        </w:rPr>
        <w:t>forgery,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z w:val="24"/>
        </w:rPr>
        <w:t>bribery,</w:t>
      </w:r>
      <w:r>
        <w:rPr>
          <w:rFonts w:ascii="Trebuchet MS"/>
          <w:spacing w:val="-11"/>
          <w:sz w:val="24"/>
        </w:rPr>
        <w:t xml:space="preserve"> </w:t>
      </w:r>
      <w:r>
        <w:rPr>
          <w:rFonts w:ascii="Trebuchet MS"/>
          <w:spacing w:val="-1"/>
          <w:sz w:val="24"/>
        </w:rPr>
        <w:t>falsification</w:t>
      </w:r>
      <w:r>
        <w:rPr>
          <w:rFonts w:ascii="Trebuchet MS"/>
          <w:spacing w:val="-11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65"/>
          <w:w w:val="99"/>
          <w:sz w:val="24"/>
        </w:rPr>
        <w:t xml:space="preserve"> </w:t>
      </w:r>
      <w:r>
        <w:rPr>
          <w:rFonts w:ascii="Trebuchet MS"/>
          <w:spacing w:val="-1"/>
          <w:sz w:val="24"/>
        </w:rPr>
        <w:t>destruction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records,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making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any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false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statement,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receiving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stolen</w:t>
      </w:r>
      <w:r>
        <w:rPr>
          <w:rFonts w:ascii="Trebuchet MS"/>
          <w:spacing w:val="75"/>
          <w:w w:val="99"/>
          <w:sz w:val="24"/>
        </w:rPr>
        <w:t xml:space="preserve"> </w:t>
      </w:r>
      <w:r>
        <w:rPr>
          <w:rFonts w:ascii="Trebuchet MS"/>
          <w:spacing w:val="-1"/>
          <w:sz w:val="24"/>
        </w:rPr>
        <w:t>property,</w:t>
      </w:r>
    </w:p>
    <w:p w:rsidR="001F70B6" w:rsidRDefault="001F70B6" w:rsidP="001F70B6">
      <w:pPr>
        <w:spacing w:before="2"/>
        <w:rPr>
          <w:rFonts w:ascii="Trebuchet MS" w:eastAsia="Trebuchet MS" w:hAnsi="Trebuchet MS" w:cs="Trebuchet MS"/>
          <w:sz w:val="24"/>
          <w:szCs w:val="24"/>
        </w:rPr>
      </w:pPr>
    </w:p>
    <w:p w:rsidR="001F70B6" w:rsidRDefault="001F70B6" w:rsidP="001F70B6">
      <w:pPr>
        <w:numPr>
          <w:ilvl w:val="1"/>
          <w:numId w:val="1"/>
        </w:numPr>
        <w:tabs>
          <w:tab w:val="left" w:pos="880"/>
        </w:tabs>
        <w:ind w:right="487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It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is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not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presently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indicted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for,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or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pacing w:val="-1"/>
          <w:sz w:val="24"/>
        </w:rPr>
        <w:t>otherwise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criminally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pacing w:val="-1"/>
          <w:sz w:val="24"/>
        </w:rPr>
        <w:t>civilly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charged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by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a</w:t>
      </w:r>
      <w:r>
        <w:rPr>
          <w:rFonts w:ascii="Trebuchet MS"/>
          <w:spacing w:val="61"/>
          <w:w w:val="99"/>
          <w:sz w:val="24"/>
        </w:rPr>
        <w:t xml:space="preserve"> </w:t>
      </w:r>
      <w:r>
        <w:rPr>
          <w:rFonts w:ascii="Trebuchet MS"/>
          <w:sz w:val="24"/>
        </w:rPr>
        <w:t>governmental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entity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(Federal,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State,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2"/>
          <w:sz w:val="24"/>
        </w:rPr>
        <w:t>local)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with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z w:val="24"/>
        </w:rPr>
        <w:t>commission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any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the</w:t>
      </w:r>
      <w:r>
        <w:rPr>
          <w:rFonts w:ascii="Trebuchet MS"/>
          <w:spacing w:val="45"/>
          <w:w w:val="99"/>
          <w:sz w:val="24"/>
        </w:rPr>
        <w:t xml:space="preserve"> </w:t>
      </w:r>
      <w:r>
        <w:rPr>
          <w:rFonts w:ascii="Trebuchet MS"/>
          <w:sz w:val="24"/>
        </w:rPr>
        <w:t>offenses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pacing w:val="-1"/>
          <w:sz w:val="24"/>
        </w:rPr>
        <w:t>listed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in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the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preceding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subsection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pacing w:val="-1"/>
          <w:sz w:val="24"/>
        </w:rPr>
        <w:t>2.b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this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Certification,</w:t>
      </w:r>
    </w:p>
    <w:p w:rsidR="001F70B6" w:rsidRDefault="001F70B6" w:rsidP="001F70B6">
      <w:pPr>
        <w:spacing w:before="11"/>
        <w:rPr>
          <w:rFonts w:ascii="Trebuchet MS" w:eastAsia="Trebuchet MS" w:hAnsi="Trebuchet MS" w:cs="Trebuchet MS"/>
          <w:sz w:val="23"/>
          <w:szCs w:val="23"/>
        </w:rPr>
      </w:pPr>
    </w:p>
    <w:p w:rsidR="001F70B6" w:rsidRDefault="001F70B6" w:rsidP="001F70B6">
      <w:pPr>
        <w:numPr>
          <w:ilvl w:val="1"/>
          <w:numId w:val="1"/>
        </w:numPr>
        <w:tabs>
          <w:tab w:val="left" w:pos="880"/>
        </w:tabs>
        <w:ind w:right="963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It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has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not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had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pacing w:val="-1"/>
          <w:sz w:val="24"/>
        </w:rPr>
        <w:t>one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more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pacing w:val="-1"/>
          <w:sz w:val="24"/>
        </w:rPr>
        <w:t>public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pacing w:val="-1"/>
          <w:sz w:val="24"/>
        </w:rPr>
        <w:t>transactions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(Federal,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State,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local)</w:t>
      </w:r>
      <w:r>
        <w:rPr>
          <w:rFonts w:ascii="Trebuchet MS"/>
          <w:spacing w:val="65"/>
          <w:w w:val="99"/>
          <w:sz w:val="24"/>
        </w:rPr>
        <w:t xml:space="preserve"> </w:t>
      </w:r>
      <w:r>
        <w:rPr>
          <w:rFonts w:ascii="Trebuchet MS"/>
          <w:spacing w:val="-1"/>
          <w:sz w:val="24"/>
        </w:rPr>
        <w:t>terminated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for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cause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default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within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a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three-year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pacing w:val="-1"/>
          <w:sz w:val="24"/>
        </w:rPr>
        <w:t>period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preceding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this</w:t>
      </w:r>
      <w:r>
        <w:rPr>
          <w:rFonts w:ascii="Trebuchet MS"/>
          <w:spacing w:val="95"/>
          <w:w w:val="99"/>
          <w:sz w:val="24"/>
        </w:rPr>
        <w:t xml:space="preserve"> </w:t>
      </w:r>
      <w:r>
        <w:rPr>
          <w:rFonts w:ascii="Trebuchet MS"/>
          <w:spacing w:val="-1"/>
          <w:sz w:val="24"/>
        </w:rPr>
        <w:t>Certification,</w:t>
      </w:r>
    </w:p>
    <w:p w:rsidR="001F70B6" w:rsidRDefault="001F70B6" w:rsidP="001F70B6">
      <w:pPr>
        <w:spacing w:before="2"/>
        <w:rPr>
          <w:rFonts w:ascii="Trebuchet MS" w:eastAsia="Trebuchet MS" w:hAnsi="Trebuchet MS" w:cs="Trebuchet MS"/>
          <w:sz w:val="24"/>
          <w:szCs w:val="24"/>
        </w:rPr>
      </w:pPr>
    </w:p>
    <w:p w:rsidR="001F70B6" w:rsidRDefault="001F70B6" w:rsidP="001F70B6">
      <w:pPr>
        <w:numPr>
          <w:ilvl w:val="1"/>
          <w:numId w:val="1"/>
        </w:numPr>
        <w:tabs>
          <w:tab w:val="left" w:pos="880"/>
        </w:tabs>
        <w:ind w:right="343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sz w:val="24"/>
          <w:szCs w:val="24"/>
        </w:rPr>
        <w:t>If,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at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a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later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time,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it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receives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any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information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that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contradicts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the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statements</w:t>
      </w:r>
      <w:r>
        <w:rPr>
          <w:rFonts w:ascii="Trebuchet MS" w:eastAsia="Trebuchet MS" w:hAnsi="Trebuchet MS" w:cs="Trebuchet MS"/>
          <w:spacing w:val="57"/>
          <w:w w:val="99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of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subsections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2.a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–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2.d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above,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it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will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promptly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provide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that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information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to</w:t>
      </w:r>
      <w:r>
        <w:rPr>
          <w:rFonts w:ascii="Trebuchet MS" w:eastAsia="Trebuchet MS" w:hAnsi="Trebuchet MS" w:cs="Trebuchet MS"/>
          <w:spacing w:val="57"/>
          <w:w w:val="99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FTA,</w:t>
      </w:r>
    </w:p>
    <w:p w:rsidR="001F70B6" w:rsidRDefault="001F70B6" w:rsidP="001F70B6">
      <w:pPr>
        <w:rPr>
          <w:rFonts w:ascii="Trebuchet MS" w:eastAsia="Trebuchet MS" w:hAnsi="Trebuchet MS" w:cs="Trebuchet MS"/>
          <w:sz w:val="24"/>
          <w:szCs w:val="24"/>
        </w:rPr>
        <w:sectPr w:rsidR="001F70B6">
          <w:pgSz w:w="12240" w:h="15840"/>
          <w:pgMar w:top="1060" w:right="1280" w:bottom="280" w:left="1280" w:header="349" w:footer="0" w:gutter="0"/>
          <w:cols w:space="720"/>
        </w:sectPr>
      </w:pPr>
    </w:p>
    <w:p w:rsidR="001F70B6" w:rsidRDefault="001F70B6" w:rsidP="001F70B6">
      <w:pPr>
        <w:spacing w:before="11"/>
        <w:rPr>
          <w:rFonts w:ascii="Trebuchet MS" w:eastAsia="Trebuchet MS" w:hAnsi="Trebuchet MS" w:cs="Trebuchet MS"/>
          <w:sz w:val="16"/>
          <w:szCs w:val="16"/>
        </w:rPr>
      </w:pPr>
    </w:p>
    <w:p w:rsidR="001F70B6" w:rsidRDefault="001F70B6" w:rsidP="001F70B6">
      <w:pPr>
        <w:numPr>
          <w:ilvl w:val="1"/>
          <w:numId w:val="1"/>
        </w:numPr>
        <w:tabs>
          <w:tab w:val="left" w:pos="880"/>
        </w:tabs>
        <w:spacing w:before="68"/>
        <w:ind w:right="205"/>
        <w:jc w:val="both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It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will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treat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pacing w:val="-1"/>
          <w:sz w:val="24"/>
        </w:rPr>
        <w:t>each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pacing w:val="-1"/>
          <w:sz w:val="24"/>
        </w:rPr>
        <w:t>lower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z w:val="24"/>
        </w:rPr>
        <w:t>tier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contract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pacing w:val="-1"/>
          <w:sz w:val="24"/>
        </w:rPr>
        <w:t>or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lower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pacing w:val="1"/>
          <w:sz w:val="24"/>
        </w:rPr>
        <w:t>tier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pacing w:val="-1"/>
          <w:sz w:val="24"/>
        </w:rPr>
        <w:t>subcontract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under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z w:val="24"/>
        </w:rPr>
        <w:t>its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Project</w:t>
      </w:r>
      <w:r>
        <w:rPr>
          <w:rFonts w:ascii="Trebuchet MS"/>
          <w:spacing w:val="77"/>
          <w:w w:val="99"/>
          <w:sz w:val="24"/>
        </w:rPr>
        <w:t xml:space="preserve"> </w:t>
      </w:r>
      <w:r>
        <w:rPr>
          <w:rFonts w:ascii="Trebuchet MS"/>
          <w:sz w:val="24"/>
        </w:rPr>
        <w:t>as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a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z w:val="24"/>
        </w:rPr>
        <w:t>covered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pacing w:val="-1"/>
          <w:sz w:val="24"/>
        </w:rPr>
        <w:t>lower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pacing w:val="-1"/>
          <w:sz w:val="24"/>
        </w:rPr>
        <w:t>tier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pacing w:val="-1"/>
          <w:sz w:val="24"/>
        </w:rPr>
        <w:t>contract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z w:val="24"/>
        </w:rPr>
        <w:t>for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pacing w:val="-1"/>
          <w:sz w:val="24"/>
        </w:rPr>
        <w:t>purposes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z w:val="24"/>
        </w:rPr>
        <w:t>2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CFR</w:t>
      </w:r>
      <w:r>
        <w:rPr>
          <w:rFonts w:ascii="Trebuchet MS"/>
          <w:spacing w:val="-3"/>
          <w:sz w:val="24"/>
        </w:rPr>
        <w:t xml:space="preserve"> </w:t>
      </w:r>
      <w:r>
        <w:rPr>
          <w:rFonts w:ascii="Trebuchet MS"/>
          <w:sz w:val="24"/>
        </w:rPr>
        <w:t>part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pacing w:val="-1"/>
          <w:sz w:val="24"/>
        </w:rPr>
        <w:t>1200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1"/>
          <w:sz w:val="24"/>
        </w:rPr>
        <w:t>and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z w:val="24"/>
        </w:rPr>
        <w:t>2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CFR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z w:val="24"/>
        </w:rPr>
        <w:t>part</w:t>
      </w:r>
      <w:r>
        <w:rPr>
          <w:rFonts w:ascii="Trebuchet MS"/>
          <w:spacing w:val="55"/>
          <w:w w:val="99"/>
          <w:sz w:val="24"/>
        </w:rPr>
        <w:t xml:space="preserve"> </w:t>
      </w:r>
      <w:r>
        <w:rPr>
          <w:rFonts w:ascii="Trebuchet MS"/>
          <w:spacing w:val="-1"/>
          <w:sz w:val="24"/>
        </w:rPr>
        <w:t>180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if</w:t>
      </w:r>
      <w:r>
        <w:rPr>
          <w:rFonts w:ascii="Trebuchet MS"/>
          <w:spacing w:val="-4"/>
          <w:sz w:val="24"/>
        </w:rPr>
        <w:t xml:space="preserve"> </w:t>
      </w:r>
      <w:r>
        <w:rPr>
          <w:rFonts w:ascii="Trebuchet MS"/>
          <w:sz w:val="24"/>
        </w:rPr>
        <w:t>it:</w:t>
      </w:r>
    </w:p>
    <w:p w:rsidR="001F70B6" w:rsidRDefault="001F70B6" w:rsidP="001F70B6">
      <w:pPr>
        <w:spacing w:before="2"/>
        <w:rPr>
          <w:rFonts w:ascii="Trebuchet MS" w:eastAsia="Trebuchet MS" w:hAnsi="Trebuchet MS" w:cs="Trebuchet MS"/>
          <w:sz w:val="24"/>
          <w:szCs w:val="24"/>
        </w:rPr>
      </w:pPr>
    </w:p>
    <w:p w:rsidR="001F70B6" w:rsidRDefault="001F70B6" w:rsidP="001F70B6">
      <w:pPr>
        <w:numPr>
          <w:ilvl w:val="2"/>
          <w:numId w:val="1"/>
        </w:numPr>
        <w:tabs>
          <w:tab w:val="left" w:pos="1255"/>
        </w:tabs>
        <w:spacing w:line="279" w:lineRule="exact"/>
        <w:ind w:left="1254" w:hanging="374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pacing w:val="-1"/>
          <w:sz w:val="24"/>
        </w:rPr>
        <w:t>Equals</w:t>
      </w:r>
      <w:r>
        <w:rPr>
          <w:rFonts w:ascii="Trebuchet MS"/>
          <w:spacing w:val="-11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z w:val="24"/>
        </w:rPr>
        <w:t>exceeds</w:t>
      </w:r>
      <w:r>
        <w:rPr>
          <w:rFonts w:ascii="Trebuchet MS"/>
          <w:spacing w:val="-11"/>
          <w:sz w:val="24"/>
        </w:rPr>
        <w:t xml:space="preserve"> </w:t>
      </w:r>
      <w:r>
        <w:rPr>
          <w:rFonts w:ascii="Trebuchet MS"/>
          <w:spacing w:val="-1"/>
          <w:sz w:val="24"/>
        </w:rPr>
        <w:t>$25,000,</w:t>
      </w:r>
    </w:p>
    <w:p w:rsidR="001F70B6" w:rsidRDefault="001F70B6" w:rsidP="001F70B6">
      <w:pPr>
        <w:numPr>
          <w:ilvl w:val="2"/>
          <w:numId w:val="1"/>
        </w:numPr>
        <w:tabs>
          <w:tab w:val="left" w:pos="1255"/>
        </w:tabs>
        <w:spacing w:line="278" w:lineRule="exact"/>
        <w:ind w:left="1254" w:hanging="374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Is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for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z w:val="24"/>
        </w:rPr>
        <w:t>audit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services,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z w:val="24"/>
        </w:rPr>
        <w:t>or</w:t>
      </w:r>
    </w:p>
    <w:p w:rsidR="001F70B6" w:rsidRDefault="001F70B6" w:rsidP="001F70B6">
      <w:pPr>
        <w:numPr>
          <w:ilvl w:val="2"/>
          <w:numId w:val="1"/>
        </w:numPr>
        <w:tabs>
          <w:tab w:val="left" w:pos="1255"/>
        </w:tabs>
        <w:ind w:left="1254" w:hanging="374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Requires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the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consent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a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Federal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official,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and</w:t>
      </w:r>
    </w:p>
    <w:p w:rsidR="001F70B6" w:rsidRDefault="001F70B6" w:rsidP="001F70B6">
      <w:pPr>
        <w:spacing w:before="11"/>
        <w:rPr>
          <w:rFonts w:ascii="Trebuchet MS" w:eastAsia="Trebuchet MS" w:hAnsi="Trebuchet MS" w:cs="Trebuchet MS"/>
          <w:sz w:val="23"/>
          <w:szCs w:val="23"/>
        </w:rPr>
      </w:pPr>
    </w:p>
    <w:p w:rsidR="001F70B6" w:rsidRDefault="001F70B6" w:rsidP="001F70B6">
      <w:pPr>
        <w:numPr>
          <w:ilvl w:val="1"/>
          <w:numId w:val="1"/>
        </w:numPr>
        <w:tabs>
          <w:tab w:val="left" w:pos="880"/>
        </w:tabs>
        <w:spacing w:line="279" w:lineRule="exact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It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will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require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that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each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covered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lower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tier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contractor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and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subcontractor:</w:t>
      </w:r>
    </w:p>
    <w:p w:rsidR="001F70B6" w:rsidRDefault="001F70B6" w:rsidP="001F70B6">
      <w:pPr>
        <w:numPr>
          <w:ilvl w:val="2"/>
          <w:numId w:val="1"/>
        </w:numPr>
        <w:tabs>
          <w:tab w:val="left" w:pos="1240"/>
        </w:tabs>
        <w:ind w:left="1240" w:right="487" w:hanging="360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pacing w:val="-1"/>
          <w:sz w:val="24"/>
        </w:rPr>
        <w:t>Comply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and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facilitate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compliance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with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the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Federal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requirements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2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CFR</w:t>
      </w:r>
      <w:r>
        <w:rPr>
          <w:rFonts w:ascii="Trebuchet MS"/>
          <w:spacing w:val="79"/>
          <w:w w:val="99"/>
          <w:sz w:val="24"/>
        </w:rPr>
        <w:t xml:space="preserve"> </w:t>
      </w:r>
      <w:r>
        <w:rPr>
          <w:rFonts w:ascii="Trebuchet MS"/>
          <w:sz w:val="24"/>
        </w:rPr>
        <w:t>parts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180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and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1200,</w:t>
      </w:r>
      <w:r>
        <w:rPr>
          <w:rFonts w:ascii="Trebuchet MS"/>
          <w:spacing w:val="-5"/>
          <w:sz w:val="24"/>
        </w:rPr>
        <w:t xml:space="preserve"> </w:t>
      </w:r>
      <w:r>
        <w:rPr>
          <w:rFonts w:ascii="Trebuchet MS"/>
          <w:sz w:val="24"/>
        </w:rPr>
        <w:t>and</w:t>
      </w:r>
    </w:p>
    <w:p w:rsidR="001F70B6" w:rsidRDefault="001F70B6" w:rsidP="001F70B6">
      <w:pPr>
        <w:numPr>
          <w:ilvl w:val="2"/>
          <w:numId w:val="1"/>
        </w:numPr>
        <w:tabs>
          <w:tab w:val="left" w:pos="1240"/>
        </w:tabs>
        <w:ind w:left="1240" w:right="1046" w:hanging="360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pacing w:val="-1"/>
          <w:sz w:val="24"/>
        </w:rPr>
        <w:t>Assure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that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each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lower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z w:val="24"/>
        </w:rPr>
        <w:t>tier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participant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in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its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Project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is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not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presently</w:t>
      </w:r>
      <w:r>
        <w:rPr>
          <w:rFonts w:ascii="Trebuchet MS"/>
          <w:spacing w:val="64"/>
          <w:w w:val="99"/>
          <w:sz w:val="24"/>
        </w:rPr>
        <w:t xml:space="preserve"> </w:t>
      </w:r>
      <w:r>
        <w:rPr>
          <w:rFonts w:ascii="Trebuchet MS"/>
          <w:sz w:val="24"/>
        </w:rPr>
        <w:t>declared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by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any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Federal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department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or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agency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to</w:t>
      </w:r>
      <w:r>
        <w:rPr>
          <w:rFonts w:ascii="Trebuchet MS"/>
          <w:spacing w:val="-6"/>
          <w:sz w:val="24"/>
        </w:rPr>
        <w:t xml:space="preserve"> </w:t>
      </w:r>
      <w:r>
        <w:rPr>
          <w:rFonts w:ascii="Trebuchet MS"/>
          <w:spacing w:val="-1"/>
          <w:sz w:val="24"/>
        </w:rPr>
        <w:t>be:</w:t>
      </w:r>
    </w:p>
    <w:p w:rsidR="001F70B6" w:rsidRDefault="001F70B6" w:rsidP="001F70B6">
      <w:pPr>
        <w:spacing w:before="2"/>
        <w:rPr>
          <w:rFonts w:ascii="Trebuchet MS" w:eastAsia="Trebuchet MS" w:hAnsi="Trebuchet MS" w:cs="Trebuchet MS"/>
          <w:sz w:val="24"/>
          <w:szCs w:val="24"/>
        </w:rPr>
      </w:pPr>
    </w:p>
    <w:p w:rsidR="001F70B6" w:rsidRDefault="001F70B6" w:rsidP="001F70B6">
      <w:pPr>
        <w:numPr>
          <w:ilvl w:val="3"/>
          <w:numId w:val="1"/>
        </w:numPr>
        <w:tabs>
          <w:tab w:val="left" w:pos="1600"/>
        </w:tabs>
        <w:spacing w:line="279" w:lineRule="exact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Debarred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from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participation</w:t>
      </w:r>
      <w:r>
        <w:rPr>
          <w:rFonts w:ascii="Trebuchet MS"/>
          <w:spacing w:val="-11"/>
          <w:sz w:val="24"/>
        </w:rPr>
        <w:t xml:space="preserve"> </w:t>
      </w:r>
      <w:r>
        <w:rPr>
          <w:rFonts w:ascii="Trebuchet MS"/>
          <w:sz w:val="24"/>
        </w:rPr>
        <w:t>in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its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pacing w:val="-1"/>
          <w:sz w:val="24"/>
        </w:rPr>
        <w:t>federally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funded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Project,</w:t>
      </w:r>
    </w:p>
    <w:p w:rsidR="001F70B6" w:rsidRDefault="001F70B6" w:rsidP="001F70B6">
      <w:pPr>
        <w:numPr>
          <w:ilvl w:val="3"/>
          <w:numId w:val="1"/>
        </w:numPr>
        <w:tabs>
          <w:tab w:val="left" w:pos="1600"/>
        </w:tabs>
        <w:spacing w:line="278" w:lineRule="exact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Suspended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from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participation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in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z w:val="24"/>
        </w:rPr>
        <w:t>its</w:t>
      </w:r>
      <w:r>
        <w:rPr>
          <w:rFonts w:ascii="Trebuchet MS"/>
          <w:spacing w:val="-11"/>
          <w:sz w:val="24"/>
        </w:rPr>
        <w:t xml:space="preserve"> </w:t>
      </w:r>
      <w:r>
        <w:rPr>
          <w:rFonts w:ascii="Trebuchet MS"/>
          <w:spacing w:val="-1"/>
          <w:sz w:val="24"/>
        </w:rPr>
        <w:t>federally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funded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pacing w:val="-1"/>
          <w:sz w:val="24"/>
        </w:rPr>
        <w:t>Project,</w:t>
      </w:r>
    </w:p>
    <w:p w:rsidR="001F70B6" w:rsidRDefault="001F70B6" w:rsidP="001F70B6">
      <w:pPr>
        <w:numPr>
          <w:ilvl w:val="3"/>
          <w:numId w:val="1"/>
        </w:numPr>
        <w:tabs>
          <w:tab w:val="left" w:pos="1600"/>
        </w:tabs>
        <w:ind w:right="963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pacing w:val="-1"/>
          <w:sz w:val="24"/>
        </w:rPr>
        <w:t>Proposed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for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debarment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from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participation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in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its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pacing w:val="-1"/>
          <w:sz w:val="24"/>
        </w:rPr>
        <w:t>federally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funded</w:t>
      </w:r>
      <w:r>
        <w:rPr>
          <w:rFonts w:ascii="Trebuchet MS"/>
          <w:spacing w:val="59"/>
          <w:w w:val="99"/>
          <w:sz w:val="24"/>
        </w:rPr>
        <w:t xml:space="preserve"> </w:t>
      </w:r>
      <w:r>
        <w:rPr>
          <w:rFonts w:ascii="Trebuchet MS"/>
          <w:spacing w:val="-1"/>
          <w:sz w:val="24"/>
        </w:rPr>
        <w:t>Project,</w:t>
      </w:r>
    </w:p>
    <w:p w:rsidR="001F70B6" w:rsidRDefault="001F70B6" w:rsidP="001F70B6">
      <w:pPr>
        <w:numPr>
          <w:ilvl w:val="3"/>
          <w:numId w:val="1"/>
        </w:numPr>
        <w:tabs>
          <w:tab w:val="left" w:pos="1600"/>
        </w:tabs>
        <w:spacing w:line="278" w:lineRule="exact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z w:val="24"/>
        </w:rPr>
        <w:t>Declared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pacing w:val="-1"/>
          <w:sz w:val="24"/>
        </w:rPr>
        <w:t>ineligible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to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pacing w:val="-1"/>
          <w:sz w:val="24"/>
        </w:rPr>
        <w:t>participate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z w:val="24"/>
        </w:rPr>
        <w:t>in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its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pacing w:val="-1"/>
          <w:sz w:val="24"/>
        </w:rPr>
        <w:t>federally</w:t>
      </w:r>
      <w:r>
        <w:rPr>
          <w:rFonts w:ascii="Trebuchet MS"/>
          <w:spacing w:val="-7"/>
          <w:sz w:val="24"/>
        </w:rPr>
        <w:t xml:space="preserve"> </w:t>
      </w:r>
      <w:r>
        <w:rPr>
          <w:rFonts w:ascii="Trebuchet MS"/>
          <w:sz w:val="24"/>
        </w:rPr>
        <w:t>funded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Project,</w:t>
      </w:r>
    </w:p>
    <w:p w:rsidR="001F70B6" w:rsidRDefault="001F70B6" w:rsidP="001F70B6">
      <w:pPr>
        <w:numPr>
          <w:ilvl w:val="3"/>
          <w:numId w:val="1"/>
        </w:numPr>
        <w:tabs>
          <w:tab w:val="left" w:pos="1600"/>
        </w:tabs>
        <w:ind w:right="487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pacing w:val="-1"/>
          <w:sz w:val="24"/>
        </w:rPr>
        <w:t>Voluntarily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z w:val="24"/>
        </w:rPr>
        <w:t>excluded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from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participation</w:t>
      </w:r>
      <w:r>
        <w:rPr>
          <w:rFonts w:ascii="Trebuchet MS"/>
          <w:spacing w:val="-11"/>
          <w:sz w:val="24"/>
        </w:rPr>
        <w:t xml:space="preserve"> </w:t>
      </w:r>
      <w:r>
        <w:rPr>
          <w:rFonts w:ascii="Trebuchet MS"/>
          <w:sz w:val="24"/>
        </w:rPr>
        <w:t>in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2"/>
          <w:sz w:val="24"/>
        </w:rPr>
        <w:t>its</w:t>
      </w:r>
      <w:r>
        <w:rPr>
          <w:rFonts w:ascii="Trebuchet MS"/>
          <w:spacing w:val="-11"/>
          <w:sz w:val="24"/>
        </w:rPr>
        <w:t xml:space="preserve"> </w:t>
      </w:r>
      <w:r>
        <w:rPr>
          <w:rFonts w:ascii="Trebuchet MS"/>
          <w:sz w:val="24"/>
        </w:rPr>
        <w:t>federally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funded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Project,</w:t>
      </w:r>
      <w:r>
        <w:rPr>
          <w:rFonts w:ascii="Trebuchet MS"/>
          <w:spacing w:val="67"/>
          <w:w w:val="99"/>
          <w:sz w:val="24"/>
        </w:rPr>
        <w:t xml:space="preserve"> </w:t>
      </w:r>
      <w:r>
        <w:rPr>
          <w:rFonts w:ascii="Trebuchet MS"/>
          <w:sz w:val="24"/>
        </w:rPr>
        <w:t>or</w:t>
      </w:r>
    </w:p>
    <w:p w:rsidR="001F70B6" w:rsidRDefault="001F70B6" w:rsidP="001F70B6">
      <w:pPr>
        <w:numPr>
          <w:ilvl w:val="3"/>
          <w:numId w:val="1"/>
        </w:numPr>
        <w:tabs>
          <w:tab w:val="left" w:pos="1600"/>
        </w:tabs>
        <w:spacing w:line="278" w:lineRule="exact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pacing w:val="-1"/>
          <w:sz w:val="24"/>
        </w:rPr>
        <w:t>Disqualified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from</w:t>
      </w:r>
      <w:r>
        <w:rPr>
          <w:rFonts w:ascii="Trebuchet MS"/>
          <w:spacing w:val="-11"/>
          <w:sz w:val="24"/>
        </w:rPr>
        <w:t xml:space="preserve"> </w:t>
      </w:r>
      <w:r>
        <w:rPr>
          <w:rFonts w:ascii="Trebuchet MS"/>
          <w:spacing w:val="-1"/>
          <w:sz w:val="24"/>
        </w:rPr>
        <w:t>participation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z w:val="24"/>
        </w:rPr>
        <w:t>in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its</w:t>
      </w:r>
      <w:r>
        <w:rPr>
          <w:rFonts w:ascii="Trebuchet MS"/>
          <w:spacing w:val="-11"/>
          <w:sz w:val="24"/>
        </w:rPr>
        <w:t xml:space="preserve"> </w:t>
      </w:r>
      <w:r>
        <w:rPr>
          <w:rFonts w:ascii="Trebuchet MS"/>
          <w:spacing w:val="-1"/>
          <w:sz w:val="24"/>
        </w:rPr>
        <w:t>federally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z w:val="24"/>
        </w:rPr>
        <w:t>funded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Project,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and</w:t>
      </w:r>
    </w:p>
    <w:p w:rsidR="001F70B6" w:rsidRDefault="001F70B6" w:rsidP="001F70B6">
      <w:pPr>
        <w:spacing w:before="2"/>
        <w:rPr>
          <w:rFonts w:ascii="Trebuchet MS" w:eastAsia="Trebuchet MS" w:hAnsi="Trebuchet MS" w:cs="Trebuchet MS"/>
          <w:sz w:val="24"/>
          <w:szCs w:val="24"/>
        </w:rPr>
      </w:pPr>
    </w:p>
    <w:p w:rsidR="001F70B6" w:rsidRDefault="001F70B6" w:rsidP="001F70B6">
      <w:pPr>
        <w:ind w:left="160" w:right="323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spacing w:val="-1"/>
          <w:sz w:val="24"/>
          <w:szCs w:val="24"/>
        </w:rPr>
        <w:t>3.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It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will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provide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a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written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explanation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as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indicated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on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a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page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attached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in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FTA’s</w:t>
      </w:r>
      <w:r>
        <w:rPr>
          <w:rFonts w:ascii="Trebuchet MS" w:eastAsia="Trebuchet MS" w:hAnsi="Trebuchet MS" w:cs="Trebuchet MS"/>
          <w:spacing w:val="63"/>
          <w:w w:val="99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TEAM-Web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or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the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Signature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Page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if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it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or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any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of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its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principals,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including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any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of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its</w:t>
      </w:r>
      <w:r>
        <w:rPr>
          <w:rFonts w:ascii="Trebuchet MS" w:eastAsia="Trebuchet MS" w:hAnsi="Trebuchet MS" w:cs="Trebuchet MS"/>
          <w:spacing w:val="-7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first</w:t>
      </w:r>
      <w:r>
        <w:rPr>
          <w:rFonts w:ascii="Trebuchet MS" w:eastAsia="Trebuchet MS" w:hAnsi="Trebuchet MS" w:cs="Trebuchet MS"/>
          <w:spacing w:val="75"/>
          <w:w w:val="99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tier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Subrecipients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or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its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Third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Party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Participants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at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a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lower</w:t>
      </w:r>
      <w:r>
        <w:rPr>
          <w:rFonts w:ascii="Trebuchet MS" w:eastAsia="Trebuchet MS" w:hAnsi="Trebuchet MS" w:cs="Trebuchet MS"/>
          <w:spacing w:val="-6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tier,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is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unable</w:t>
      </w:r>
      <w:r>
        <w:rPr>
          <w:rFonts w:ascii="Trebuchet MS" w:eastAsia="Trebuchet MS" w:hAnsi="Trebuchet MS" w:cs="Trebuchet MS"/>
          <w:spacing w:val="-8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to</w:t>
      </w:r>
      <w:r>
        <w:rPr>
          <w:rFonts w:ascii="Trebuchet MS" w:eastAsia="Trebuchet MS" w:hAnsi="Trebuchet MS" w:cs="Trebuchet MS"/>
          <w:spacing w:val="-5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certify</w:t>
      </w:r>
      <w:r>
        <w:rPr>
          <w:rFonts w:ascii="Trebuchet MS" w:eastAsia="Trebuchet MS" w:hAnsi="Trebuchet MS" w:cs="Trebuchet MS"/>
          <w:spacing w:val="85"/>
          <w:w w:val="99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compliance</w:t>
      </w:r>
      <w:r>
        <w:rPr>
          <w:rFonts w:ascii="Trebuchet MS" w:eastAsia="Trebuchet MS" w:hAnsi="Trebuchet MS" w:cs="Trebuchet MS"/>
          <w:spacing w:val="-9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with</w:t>
      </w:r>
      <w:r>
        <w:rPr>
          <w:rFonts w:ascii="Trebuchet MS" w:eastAsia="Trebuchet MS" w:hAnsi="Trebuchet MS" w:cs="Trebuchet MS"/>
          <w:spacing w:val="-11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the</w:t>
      </w:r>
      <w:r>
        <w:rPr>
          <w:rFonts w:ascii="Trebuchet MS" w:eastAsia="Trebuchet MS" w:hAnsi="Trebuchet MS" w:cs="Trebuchet MS"/>
          <w:spacing w:val="-11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preceding</w:t>
      </w:r>
      <w:r>
        <w:rPr>
          <w:rFonts w:ascii="Trebuchet MS" w:eastAsia="Trebuchet MS" w:hAnsi="Trebuchet MS" w:cs="Trebuchet MS"/>
          <w:spacing w:val="-1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statements</w:t>
      </w:r>
      <w:r>
        <w:rPr>
          <w:rFonts w:ascii="Trebuchet MS" w:eastAsia="Trebuchet MS" w:hAnsi="Trebuchet MS" w:cs="Trebuchet MS"/>
          <w:spacing w:val="-1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in</w:t>
      </w:r>
      <w:r>
        <w:rPr>
          <w:rFonts w:ascii="Trebuchet MS" w:eastAsia="Trebuchet MS" w:hAnsi="Trebuchet MS" w:cs="Trebuchet MS"/>
          <w:spacing w:val="-9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this</w:t>
      </w:r>
      <w:r>
        <w:rPr>
          <w:rFonts w:ascii="Trebuchet MS" w:eastAsia="Trebuchet MS" w:hAnsi="Trebuchet MS" w:cs="Trebuchet MS"/>
          <w:spacing w:val="-11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pacing w:val="-1"/>
          <w:sz w:val="24"/>
          <w:szCs w:val="24"/>
        </w:rPr>
        <w:t>Certification</w:t>
      </w:r>
      <w:r>
        <w:rPr>
          <w:rFonts w:ascii="Trebuchet MS" w:eastAsia="Trebuchet MS" w:hAnsi="Trebuchet MS" w:cs="Trebuchet MS"/>
          <w:spacing w:val="-1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sz w:val="24"/>
          <w:szCs w:val="24"/>
        </w:rPr>
        <w:t>Group.</w:t>
      </w:r>
    </w:p>
    <w:p w:rsidR="001F70B6" w:rsidRDefault="001F70B6" w:rsidP="001F70B6">
      <w:pPr>
        <w:spacing w:before="4"/>
        <w:rPr>
          <w:rFonts w:ascii="Trebuchet MS" w:eastAsia="Trebuchet MS" w:hAnsi="Trebuchet MS" w:cs="Trebuchet MS"/>
          <w:sz w:val="21"/>
          <w:szCs w:val="21"/>
        </w:rPr>
      </w:pPr>
    </w:p>
    <w:p w:rsidR="001F70B6" w:rsidRDefault="001F70B6" w:rsidP="001F70B6">
      <w:pPr>
        <w:spacing w:line="40" w:lineRule="atLeast"/>
        <w:ind w:left="143"/>
        <w:rPr>
          <w:rFonts w:ascii="Trebuchet MS" w:eastAsia="Trebuchet MS" w:hAnsi="Trebuchet MS" w:cs="Trebuchet MS"/>
          <w:sz w:val="4"/>
          <w:szCs w:val="4"/>
        </w:rPr>
      </w:pPr>
      <w:r>
        <w:rPr>
          <w:rFonts w:ascii="Trebuchet MS" w:eastAsia="Trebuchet MS" w:hAnsi="Trebuchet MS" w:cs="Trebuchet MS"/>
          <w:noProof/>
          <w:sz w:val="4"/>
          <w:szCs w:val="4"/>
        </w:rPr>
        <mc:AlternateContent>
          <mc:Choice Requires="wpg">
            <w:drawing>
              <wp:inline distT="0" distB="0" distL="0" distR="0">
                <wp:extent cx="5965190" cy="29210"/>
                <wp:effectExtent l="8255" t="1905" r="8255" b="698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5190" cy="29210"/>
                          <a:chOff x="0" y="0"/>
                          <a:chExt cx="9394" cy="46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17" y="23"/>
                            <a:ext cx="9360" cy="2"/>
                            <a:chOff x="17" y="23"/>
                            <a:chExt cx="9360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17" y="23"/>
                              <a:ext cx="9360" cy="2"/>
                            </a:xfrm>
                            <a:custGeom>
                              <a:avLst/>
                              <a:gdLst>
                                <a:gd name="T0" fmla="+- 0 17 17"/>
                                <a:gd name="T1" fmla="*/ T0 w 9360"/>
                                <a:gd name="T2" fmla="+- 0 9377 17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21082">
                              <a:solidFill>
                                <a:srgbClr val="9F9F9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5"/>
                        <wpg:cNvGrpSpPr>
                          <a:grpSpLocks/>
                        </wpg:cNvGrpSpPr>
                        <wpg:grpSpPr bwMode="auto">
                          <a:xfrm>
                            <a:off x="17" y="9"/>
                            <a:ext cx="9360" cy="2"/>
                            <a:chOff x="17" y="9"/>
                            <a:chExt cx="9360" cy="2"/>
                          </a:xfrm>
                        </wpg:grpSpPr>
                        <wps:wsp>
                          <wps:cNvPr id="5" name="Freeform 6"/>
                          <wps:cNvSpPr>
                            <a:spLocks/>
                          </wps:cNvSpPr>
                          <wps:spPr bwMode="auto">
                            <a:xfrm>
                              <a:off x="17" y="9"/>
                              <a:ext cx="9360" cy="2"/>
                            </a:xfrm>
                            <a:custGeom>
                              <a:avLst/>
                              <a:gdLst>
                                <a:gd name="T0" fmla="+- 0 17 17"/>
                                <a:gd name="T1" fmla="*/ T0 w 9360"/>
                                <a:gd name="T2" fmla="+- 0 9377 17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A0A0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9372" y="7"/>
                            <a:ext cx="5" cy="5"/>
                            <a:chOff x="9372" y="7"/>
                            <a:chExt cx="5" cy="5"/>
                          </a:xfrm>
                        </wpg:grpSpPr>
                        <wps:wsp>
                          <wps:cNvPr id="7" name="Freeform 8"/>
                          <wps:cNvSpPr>
                            <a:spLocks/>
                          </wps:cNvSpPr>
                          <wps:spPr bwMode="auto">
                            <a:xfrm>
                              <a:off x="9372" y="7"/>
                              <a:ext cx="5" cy="5"/>
                            </a:xfrm>
                            <a:custGeom>
                              <a:avLst/>
                              <a:gdLst>
                                <a:gd name="T0" fmla="+- 0 9372 9372"/>
                                <a:gd name="T1" fmla="*/ T0 w 5"/>
                                <a:gd name="T2" fmla="+- 0 9 7"/>
                                <a:gd name="T3" fmla="*/ 9 h 5"/>
                                <a:gd name="T4" fmla="+- 0 9377 9372"/>
                                <a:gd name="T5" fmla="*/ T4 w 5"/>
                                <a:gd name="T6" fmla="+- 0 9 7"/>
                                <a:gd name="T7" fmla="*/ 9 h 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5" h="5">
                                  <a:moveTo>
                                    <a:pt x="0" y="2"/>
                                  </a:moveTo>
                                  <a:lnTo>
                                    <a:pt x="5" y="2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E3E3E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9"/>
                        <wpg:cNvGrpSpPr>
                          <a:grpSpLocks/>
                        </wpg:cNvGrpSpPr>
                        <wpg:grpSpPr bwMode="auto">
                          <a:xfrm>
                            <a:off x="17" y="12"/>
                            <a:ext cx="5" cy="22"/>
                            <a:chOff x="17" y="12"/>
                            <a:chExt cx="5" cy="22"/>
                          </a:xfrm>
                        </wpg:grpSpPr>
                        <wps:wsp>
                          <wps:cNvPr id="9" name="Freeform 10"/>
                          <wps:cNvSpPr>
                            <a:spLocks/>
                          </wps:cNvSpPr>
                          <wps:spPr bwMode="auto">
                            <a:xfrm>
                              <a:off x="17" y="12"/>
                              <a:ext cx="5" cy="22"/>
                            </a:xfrm>
                            <a:custGeom>
                              <a:avLst/>
                              <a:gdLst>
                                <a:gd name="T0" fmla="+- 0 17 17"/>
                                <a:gd name="T1" fmla="*/ T0 w 5"/>
                                <a:gd name="T2" fmla="+- 0 23 12"/>
                                <a:gd name="T3" fmla="*/ 23 h 22"/>
                                <a:gd name="T4" fmla="+- 0 21 17"/>
                                <a:gd name="T5" fmla="*/ T4 w 5"/>
                                <a:gd name="T6" fmla="+- 0 23 12"/>
                                <a:gd name="T7" fmla="*/ 23 h 2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5" h="22">
                                  <a:moveTo>
                                    <a:pt x="0" y="11"/>
                                  </a:moveTo>
                                  <a:lnTo>
                                    <a:pt x="4" y="11"/>
                                  </a:lnTo>
                                </a:path>
                              </a:pathLst>
                            </a:custGeom>
                            <a:noFill/>
                            <a:ln w="14986">
                              <a:solidFill>
                                <a:srgbClr val="A0A0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11"/>
                        <wpg:cNvGrpSpPr>
                          <a:grpSpLocks/>
                        </wpg:cNvGrpSpPr>
                        <wpg:grpSpPr bwMode="auto">
                          <a:xfrm>
                            <a:off x="9372" y="12"/>
                            <a:ext cx="5" cy="22"/>
                            <a:chOff x="9372" y="12"/>
                            <a:chExt cx="5" cy="22"/>
                          </a:xfrm>
                        </wpg:grpSpPr>
                        <wps:wsp>
                          <wps:cNvPr id="11" name="Freeform 12"/>
                          <wps:cNvSpPr>
                            <a:spLocks/>
                          </wps:cNvSpPr>
                          <wps:spPr bwMode="auto">
                            <a:xfrm>
                              <a:off x="9372" y="12"/>
                              <a:ext cx="5" cy="22"/>
                            </a:xfrm>
                            <a:custGeom>
                              <a:avLst/>
                              <a:gdLst>
                                <a:gd name="T0" fmla="+- 0 9372 9372"/>
                                <a:gd name="T1" fmla="*/ T0 w 5"/>
                                <a:gd name="T2" fmla="+- 0 23 12"/>
                                <a:gd name="T3" fmla="*/ 23 h 22"/>
                                <a:gd name="T4" fmla="+- 0 9377 9372"/>
                                <a:gd name="T5" fmla="*/ T4 w 5"/>
                                <a:gd name="T6" fmla="+- 0 23 12"/>
                                <a:gd name="T7" fmla="*/ 23 h 2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5" h="22">
                                  <a:moveTo>
                                    <a:pt x="0" y="11"/>
                                  </a:moveTo>
                                  <a:lnTo>
                                    <a:pt x="5" y="11"/>
                                  </a:lnTo>
                                </a:path>
                              </a:pathLst>
                            </a:custGeom>
                            <a:noFill/>
                            <a:ln w="14986">
                              <a:solidFill>
                                <a:srgbClr val="E3E3E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13"/>
                        <wpg:cNvGrpSpPr>
                          <a:grpSpLocks/>
                        </wpg:cNvGrpSpPr>
                        <wpg:grpSpPr bwMode="auto">
                          <a:xfrm>
                            <a:off x="17" y="33"/>
                            <a:ext cx="5" cy="5"/>
                            <a:chOff x="17" y="33"/>
                            <a:chExt cx="5" cy="5"/>
                          </a:xfrm>
                        </wpg:grpSpPr>
                        <wps:wsp>
                          <wps:cNvPr id="13" name="Freeform 14"/>
                          <wps:cNvSpPr>
                            <a:spLocks/>
                          </wps:cNvSpPr>
                          <wps:spPr bwMode="auto">
                            <a:xfrm>
                              <a:off x="17" y="33"/>
                              <a:ext cx="5" cy="5"/>
                            </a:xfrm>
                            <a:custGeom>
                              <a:avLst/>
                              <a:gdLst>
                                <a:gd name="T0" fmla="+- 0 17 17"/>
                                <a:gd name="T1" fmla="*/ T0 w 5"/>
                                <a:gd name="T2" fmla="+- 0 36 33"/>
                                <a:gd name="T3" fmla="*/ 36 h 5"/>
                                <a:gd name="T4" fmla="+- 0 21 17"/>
                                <a:gd name="T5" fmla="*/ T4 w 5"/>
                                <a:gd name="T6" fmla="+- 0 36 33"/>
                                <a:gd name="T7" fmla="*/ 36 h 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5" h="5">
                                  <a:moveTo>
                                    <a:pt x="0" y="3"/>
                                  </a:moveTo>
                                  <a:lnTo>
                                    <a:pt x="4" y="3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A0A0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15"/>
                        <wpg:cNvGrpSpPr>
                          <a:grpSpLocks/>
                        </wpg:cNvGrpSpPr>
                        <wpg:grpSpPr bwMode="auto">
                          <a:xfrm>
                            <a:off x="17" y="36"/>
                            <a:ext cx="9360" cy="2"/>
                            <a:chOff x="17" y="36"/>
                            <a:chExt cx="9360" cy="2"/>
                          </a:xfrm>
                        </wpg:grpSpPr>
                        <wps:wsp>
                          <wps:cNvPr id="15" name="Freeform 16"/>
                          <wps:cNvSpPr>
                            <a:spLocks/>
                          </wps:cNvSpPr>
                          <wps:spPr bwMode="auto">
                            <a:xfrm>
                              <a:off x="17" y="36"/>
                              <a:ext cx="9360" cy="2"/>
                            </a:xfrm>
                            <a:custGeom>
                              <a:avLst/>
                              <a:gdLst>
                                <a:gd name="T0" fmla="+- 0 17 17"/>
                                <a:gd name="T1" fmla="*/ T0 w 9360"/>
                                <a:gd name="T2" fmla="+- 0 9377 17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E3E3E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2FCF344" id="Group 1" o:spid="_x0000_s1026" style="width:469.7pt;height:2.3pt;mso-position-horizontal-relative:char;mso-position-vertical-relative:line" coordsize="9394,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">
                <v:group id="Group 3" o:spid="_x0000_s1027" style="position:absolute;left:17;top:23;width:9360;height:2" coordorigin="17,23" coordsize="936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4" o:spid="_x0000_s1028" style="position:absolute;left:17;top:23;width:9360;height:2;visibility:visible;mso-wrap-style:square;v-text-anchor:top" coordsize="93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ag98QA&#10;AADaAAAADwAAAGRycy9kb3ducmV2LnhtbESPwWrDMBBE74H+g9hCb7HcFIJxrYRgKMSUHpz6kN4W&#10;a2M5sVbGUhP376NCocdhZt4wxXa2g7jS5HvHCp6TFARx63TPnYLm822ZgfABWePgmBT8kIft5mFR&#10;YK7djWu6HkInIoR9jgpMCGMupW8NWfSJG4mjd3KTxRDl1Ek94S3C7SBXabqWFnuOCwZHKg21l8O3&#10;VfDxFdJsyM5V1dSX8iTfazyORqmnx3n3CiLQHP7Df+29VvACv1fiDZCb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WoPfEAAAA2gAAAA8AAAAAAAAAAAAAAAAAmAIAAGRycy9k&#10;b3ducmV2LnhtbFBLBQYAAAAABAAEAPUAAACJAwAAAAA=&#10;" path="m,l9360,e" filled="f" strokecolor="#9f9f9f" strokeweight="1.66pt">
                    <v:path arrowok="t" o:connecttype="custom" o:connectlocs="0,0;9360,0" o:connectangles="0,0"/>
                  </v:shape>
                </v:group>
                <v:group id="Group 5" o:spid="_x0000_s1029" style="position:absolute;left:17;top:9;width:9360;height:2" coordorigin="17,9" coordsize="936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Freeform 6" o:spid="_x0000_s1030" style="position:absolute;left:17;top:9;width:9360;height:2;visibility:visible;mso-wrap-style:square;v-text-anchor:top" coordsize="93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jlBcMA&#10;AADaAAAADwAAAGRycy9kb3ducmV2LnhtbESP0WoCMRRE3wv9h3ALvtWs0q11axQRhfahgtYPuGxu&#10;N6vJzbJJzfr3TaHQx2FmzjCL1eCsuFIfWs8KJuMCBHHtdcuNgtPn7vEFRIjIGq1nUnCjAKvl/d0C&#10;K+0TH+h6jI3IEA4VKjAxdpWUoTbkMIx9R5y9L987jFn2jdQ9pgx3Vk6L4lk6bDkvGOxoY6i+HL+d&#10;gvT0fjtvy3lIdjv7CJN9MqVdKzV6GNavICIN8T/8137TCkr4vZJvgF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jlBcMAAADaAAAADwAAAAAAAAAAAAAAAACYAgAAZHJzL2Rv&#10;d25yZXYueG1sUEsFBgAAAAAEAAQA9QAAAIgDAAAAAA==&#10;" path="m,l9360,e" filled="f" strokecolor="#a0a0a0" strokeweight=".34pt">
                    <v:path arrowok="t" o:connecttype="custom" o:connectlocs="0,0;9360,0" o:connectangles="0,0"/>
                  </v:shape>
                </v:group>
                <v:group id="Group 7" o:spid="_x0000_s1031" style="position:absolute;left:9372;top:7;width:5;height:5" coordorigin="9372,7" coordsize="5,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Freeform 8" o:spid="_x0000_s1032" style="position:absolute;left:9372;top:7;width:5;height:5;visibility:visible;mso-wrap-style:square;v-text-anchor:top" coordsize="5,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tnp8IA&#10;AADaAAAADwAAAGRycy9kb3ducmV2LnhtbESPQYvCMBSE78L+h/AEL6LpulqlGmURBMGLVnvw9mie&#10;bbF5KU1Wu//eLCx4HGbmG2a16UwtHtS6yrKCz3EEgji3uuJCweW8Gy1AOI+ssbZMCn7JwWb90Vth&#10;ou2TT/RIfSEChF2CCkrvm0RKl5dk0I1tQxy8m20N+iDbQuoWnwFuajmJolgarDgslNjQtqT8nv4Y&#10;Bfv0GJsvJDudDZtDlh+zK14ypQb97nsJwlPn3+H/9l4rmMPflXA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i2enwgAAANoAAAAPAAAAAAAAAAAAAAAAAJgCAABkcnMvZG93&#10;bnJldi54bWxQSwUGAAAAAAQABAD1AAAAhwMAAAAA&#10;" path="m,2r5,e" filled="f" strokecolor="#e3e3e3" strokeweight=".34pt">
                    <v:path arrowok="t" o:connecttype="custom" o:connectlocs="0,9;5,9" o:connectangles="0,0"/>
                  </v:shape>
                </v:group>
                <v:group id="Group 9" o:spid="_x0000_s1033" style="position:absolute;left:17;top:12;width:5;height:22" coordorigin="17,12" coordsize="5,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Freeform 10" o:spid="_x0000_s1034" style="position:absolute;left:17;top:12;width:5;height:22;visibility:visible;mso-wrap-style:square;v-text-anchor:top" coordsize="5,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kCzcMA&#10;AADaAAAADwAAAGRycy9kb3ducmV2LnhtbESPQYvCMBSE7wv+h/CEvSxrqgdXq1GKKAieql68vW2e&#10;TbF5KU3Urr/eCMIeh5n5hpkvO1uLG7W+cqxgOEhAEBdOV1wqOB423xMQPiBrrB2Tgj/ysFz0PuaY&#10;anfnnG77UIoIYZ+iAhNCk0rpC0MW/cA1xNE7u9ZiiLItpW7xHuG2lqMkGUuLFccFgw2tDBWX/dUq&#10;+M3NMMkfu/XPZXv+sqtTmY1kptRnv8tmIAJ14T/8bm+1gim8rsQb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fkCzcMAAADaAAAADwAAAAAAAAAAAAAAAACYAgAAZHJzL2Rv&#10;d25yZXYueG1sUEsFBgAAAAAEAAQA9QAAAIgDAAAAAA==&#10;" path="m,11r4,e" filled="f" strokecolor="#a0a0a0" strokeweight="1.18pt">
                    <v:path arrowok="t" o:connecttype="custom" o:connectlocs="0,23;4,23" o:connectangles="0,0"/>
                  </v:shape>
                </v:group>
                <v:group id="Group 11" o:spid="_x0000_s1035" style="position:absolute;left:9372;top:12;width:5;height:22" coordorigin="9372,12" coordsize="5,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Freeform 12" o:spid="_x0000_s1036" style="position:absolute;left:9372;top:12;width:5;height:22;visibility:visible;mso-wrap-style:square;v-text-anchor:top" coordsize="5,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1ZeMIA&#10;AADbAAAADwAAAGRycy9kb3ducmV2LnhtbERPzWrCQBC+C77DMkIvUjfmIG3qKiqkFE827QMM2WmS&#10;Njsbd9ck9endQsHbfHy/s96OphU9Od9YVrBcJCCIS6sbrhR8fuSPTyB8QNbYWiYFv+Rhu5lO1php&#10;O/A79UWoRAxhn6GCOoQuk9KXNRn0C9sRR+7LOoMhQldJ7XCI4aaVaZKspMGGY0ONHR1qKn+Ki1Ew&#10;pvvj9Zy33+51nvCpOGl+3gWlHmbj7gVEoDHcxf/uNx3nL+Hvl3iA3N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bVl4wgAAANsAAAAPAAAAAAAAAAAAAAAAAJgCAABkcnMvZG93&#10;bnJldi54bWxQSwUGAAAAAAQABAD1AAAAhwMAAAAA&#10;" path="m,11r5,e" filled="f" strokecolor="#e3e3e3" strokeweight="1.18pt">
                    <v:path arrowok="t" o:connecttype="custom" o:connectlocs="0,23;5,23" o:connectangles="0,0"/>
                  </v:shape>
                </v:group>
                <v:group id="Group 13" o:spid="_x0000_s1037" style="position:absolute;left:17;top:33;width:5;height:5" coordorigin="17,33" coordsize="5,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Freeform 14" o:spid="_x0000_s1038" style="position:absolute;left:17;top:33;width:5;height:5;visibility:visible;mso-wrap-style:square;v-text-anchor:top" coordsize="5,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n2ecIA&#10;AADbAAAADwAAAGRycy9kb3ducmV2LnhtbERP32vCMBB+H+x/CDfYm6ZzIlKbyhgoAydiNwTfjubW&#10;FJtLabK2+++NIOztPr6fl61H24ieOl87VvAyTUAQl07XXCn4/tpMliB8QNbYOCYFf+RhnT8+ZJhq&#10;N/CR+iJUIoawT1GBCaFNpfSlIYt+6lriyP24zmKIsKuk7nCI4baRsyRZSIs1xwaDLb0bKi/Fr1Uw&#10;fG5PZ31pd7Tf97Q7Lcz8sDVKPT+NbysQgcbwL767P3Sc/wq3X+IBMr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yfZ5wgAAANsAAAAPAAAAAAAAAAAAAAAAAJgCAABkcnMvZG93&#10;bnJldi54bWxQSwUGAAAAAAQABAD1AAAAhwMAAAAA&#10;" path="m,3r4,e" filled="f" strokecolor="#a0a0a0" strokeweight=".34pt">
                    <v:path arrowok="t" o:connecttype="custom" o:connectlocs="0,36;4,36" o:connectangles="0,0"/>
                  </v:shape>
                </v:group>
                <v:group id="Group 15" o:spid="_x0000_s1039" style="position:absolute;left:17;top:36;width:9360;height:2" coordorigin="17,36" coordsize="936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Freeform 16" o:spid="_x0000_s1040" style="position:absolute;left:17;top:36;width:9360;height:2;visibility:visible;mso-wrap-style:square;v-text-anchor:top" coordsize="93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GwrL4A&#10;AADbAAAADwAAAGRycy9kb3ducmV2LnhtbESPzQrCMBCE74LvEFbwpqniT6lGEVEQ9GL1AZZmbYvN&#10;pjRR69sbQfC2y8w3O7tct6YST2pcaVnBaBiBIM6sLjlXcL3sBzEI55E1VpZJwZscrFfdzhITbV98&#10;pmfqcxFC2CWooPC+TqR0WUEG3dDWxEG72cagD2uTS93gK4SbSo6jaCYNlhwuFFjTtqDsnj5MqEHn&#10;rYuP9WXXmsncxHjiyfikVL/XbhYgPLX+b/7RBx24KXx/CQPI1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ExsKy+AAAA2wAAAA8AAAAAAAAAAAAAAAAAmAIAAGRycy9kb3ducmV2&#10;LnhtbFBLBQYAAAAABAAEAPUAAACDAwAAAAA=&#10;" path="m,l9360,e" filled="f" strokecolor="#e3e3e3" strokeweight=".34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:rsidR="001F70B6" w:rsidRDefault="001F70B6" w:rsidP="001F70B6">
      <w:pPr>
        <w:spacing w:before="4"/>
        <w:rPr>
          <w:rFonts w:ascii="Trebuchet MS" w:eastAsia="Trebuchet MS" w:hAnsi="Trebuchet MS" w:cs="Trebuchet MS"/>
          <w:sz w:val="20"/>
          <w:szCs w:val="20"/>
        </w:rPr>
      </w:pPr>
    </w:p>
    <w:p w:rsidR="001F70B6" w:rsidRDefault="001F70B6" w:rsidP="001F70B6">
      <w:pPr>
        <w:spacing w:before="68"/>
        <w:ind w:left="159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spacing w:val="-1"/>
          <w:sz w:val="24"/>
          <w:u w:val="single" w:color="000000"/>
        </w:rPr>
        <w:t>Certification</w:t>
      </w:r>
    </w:p>
    <w:p w:rsidR="001F70B6" w:rsidRDefault="001F70B6" w:rsidP="001F70B6">
      <w:pPr>
        <w:rPr>
          <w:rFonts w:ascii="Trebuchet MS" w:eastAsia="Trebuchet MS" w:hAnsi="Trebuchet MS" w:cs="Trebuchet MS"/>
          <w:sz w:val="18"/>
          <w:szCs w:val="18"/>
        </w:rPr>
      </w:pPr>
    </w:p>
    <w:p w:rsidR="001F70B6" w:rsidRDefault="001F70B6" w:rsidP="001F70B6">
      <w:pPr>
        <w:spacing w:before="68"/>
        <w:ind w:left="159"/>
        <w:rPr>
          <w:rFonts w:ascii="Trebuchet MS"/>
          <w:sz w:val="24"/>
        </w:rPr>
      </w:pPr>
      <w:r>
        <w:rPr>
          <w:rFonts w:ascii="Trebuchet MS"/>
          <w:sz w:val="24"/>
        </w:rPr>
        <w:t xml:space="preserve">Contractor </w:t>
      </w:r>
      <w:r>
        <w:rPr>
          <w:rFonts w:ascii="Trebuchet MS"/>
          <w:w w:val="99"/>
          <w:sz w:val="24"/>
          <w:u w:val="single" w:color="000000"/>
        </w:rPr>
        <w:t xml:space="preserve"> </w:t>
      </w:r>
      <w:r>
        <w:rPr>
          <w:rFonts w:ascii="Trebuchet MS"/>
          <w:sz w:val="24"/>
        </w:rPr>
        <w:t>__________________________________</w:t>
      </w:r>
    </w:p>
    <w:p w:rsidR="001F70B6" w:rsidRDefault="001F70B6" w:rsidP="001F70B6">
      <w:pPr>
        <w:spacing w:before="68"/>
        <w:ind w:left="159"/>
        <w:rPr>
          <w:rFonts w:ascii="Trebuchet MS" w:eastAsia="Trebuchet MS" w:hAnsi="Trebuchet MS" w:cs="Trebuchet MS"/>
          <w:sz w:val="24"/>
          <w:szCs w:val="24"/>
        </w:rPr>
      </w:pPr>
    </w:p>
    <w:p w:rsidR="001F70B6" w:rsidRDefault="001F70B6" w:rsidP="001F70B6">
      <w:pPr>
        <w:spacing w:before="68"/>
        <w:ind w:left="159"/>
        <w:rPr>
          <w:rFonts w:ascii="Trebuchet MS"/>
          <w:w w:val="99"/>
          <w:sz w:val="24"/>
          <w:u w:val="single" w:color="000000"/>
        </w:rPr>
      </w:pPr>
      <w:r>
        <w:rPr>
          <w:rFonts w:ascii="Trebuchet MS"/>
          <w:sz w:val="24"/>
        </w:rPr>
        <w:t>Signature</w:t>
      </w:r>
      <w:r>
        <w:rPr>
          <w:rFonts w:ascii="Trebuchet MS"/>
          <w:spacing w:val="-11"/>
          <w:sz w:val="24"/>
        </w:rPr>
        <w:t xml:space="preserve"> </w:t>
      </w:r>
      <w:r>
        <w:rPr>
          <w:rFonts w:ascii="Trebuchet MS"/>
          <w:spacing w:val="-1"/>
          <w:sz w:val="24"/>
        </w:rPr>
        <w:t>of</w:t>
      </w:r>
      <w:r>
        <w:rPr>
          <w:rFonts w:ascii="Trebuchet MS"/>
          <w:spacing w:val="-11"/>
          <w:sz w:val="24"/>
        </w:rPr>
        <w:t xml:space="preserve"> </w:t>
      </w:r>
      <w:r>
        <w:rPr>
          <w:rFonts w:ascii="Trebuchet MS"/>
          <w:spacing w:val="-1"/>
          <w:sz w:val="24"/>
        </w:rPr>
        <w:t>Authorized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z w:val="24"/>
        </w:rPr>
        <w:t>Official</w:t>
      </w:r>
      <w:r>
        <w:rPr>
          <w:rFonts w:ascii="Trebuchet MS"/>
          <w:spacing w:val="-2"/>
          <w:sz w:val="24"/>
        </w:rPr>
        <w:t xml:space="preserve"> </w:t>
      </w:r>
      <w:r>
        <w:rPr>
          <w:rFonts w:ascii="Trebuchet MS"/>
          <w:w w:val="99"/>
          <w:sz w:val="24"/>
          <w:u w:val="single" w:color="000000"/>
        </w:rPr>
        <w:t xml:space="preserve"> </w:t>
      </w:r>
      <w:r>
        <w:rPr>
          <w:rFonts w:ascii="Trebuchet MS"/>
          <w:w w:val="99"/>
          <w:sz w:val="24"/>
          <w:u w:val="single" w:color="000000"/>
        </w:rPr>
        <w:tab/>
      </w:r>
      <w:r>
        <w:rPr>
          <w:rFonts w:ascii="Trebuchet MS"/>
          <w:w w:val="99"/>
          <w:sz w:val="24"/>
          <w:u w:val="single" w:color="000000"/>
        </w:rPr>
        <w:tab/>
      </w:r>
      <w:r>
        <w:rPr>
          <w:rFonts w:ascii="Trebuchet MS"/>
          <w:w w:val="99"/>
          <w:sz w:val="24"/>
          <w:u w:val="single" w:color="000000"/>
        </w:rPr>
        <w:tab/>
      </w:r>
      <w:r>
        <w:rPr>
          <w:rFonts w:ascii="Trebuchet MS"/>
          <w:w w:val="99"/>
          <w:sz w:val="24"/>
          <w:u w:val="single" w:color="000000"/>
        </w:rPr>
        <w:tab/>
      </w:r>
      <w:r>
        <w:rPr>
          <w:rFonts w:ascii="Trebuchet MS"/>
          <w:w w:val="99"/>
          <w:sz w:val="24"/>
          <w:u w:val="single" w:color="000000"/>
        </w:rPr>
        <w:tab/>
      </w:r>
    </w:p>
    <w:p w:rsidR="001F70B6" w:rsidRDefault="001F70B6" w:rsidP="001F70B6">
      <w:pPr>
        <w:spacing w:before="68"/>
        <w:ind w:left="159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/>
          <w:w w:val="95"/>
          <w:sz w:val="24"/>
        </w:rPr>
        <w:t>Date</w:t>
      </w:r>
      <w:r>
        <w:rPr>
          <w:rFonts w:ascii="Trebuchet MS"/>
          <w:w w:val="95"/>
          <w:sz w:val="24"/>
        </w:rPr>
        <w:tab/>
        <w:t>___________________________</w:t>
      </w:r>
      <w:r>
        <w:rPr>
          <w:rFonts w:ascii="Trebuchet MS"/>
          <w:w w:val="95"/>
          <w:sz w:val="24"/>
        </w:rPr>
        <w:tab/>
      </w:r>
      <w:r>
        <w:rPr>
          <w:rFonts w:ascii="Trebuchet MS"/>
          <w:w w:val="99"/>
          <w:sz w:val="24"/>
          <w:u w:val="single" w:color="000000"/>
        </w:rPr>
        <w:t xml:space="preserve"> </w:t>
      </w:r>
    </w:p>
    <w:p w:rsidR="001F70B6" w:rsidRDefault="001F70B6" w:rsidP="001F70B6">
      <w:pPr>
        <w:rPr>
          <w:rFonts w:ascii="Trebuchet MS" w:eastAsia="Trebuchet MS" w:hAnsi="Trebuchet MS" w:cs="Trebuchet MS"/>
          <w:sz w:val="18"/>
          <w:szCs w:val="18"/>
        </w:rPr>
      </w:pPr>
    </w:p>
    <w:p w:rsidR="001F70B6" w:rsidRDefault="001F70B6" w:rsidP="001F70B6">
      <w:pPr>
        <w:rPr>
          <w:rFonts w:ascii="Trebuchet MS"/>
          <w:sz w:val="24"/>
        </w:rPr>
      </w:pPr>
      <w:r>
        <w:rPr>
          <w:rFonts w:ascii="Trebuchet MS"/>
          <w:sz w:val="24"/>
        </w:rPr>
        <w:t>Name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and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pacing w:val="-1"/>
          <w:sz w:val="24"/>
        </w:rPr>
        <w:t>Title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of</w:t>
      </w:r>
      <w:r>
        <w:rPr>
          <w:rFonts w:ascii="Trebuchet MS"/>
          <w:spacing w:val="-9"/>
          <w:sz w:val="24"/>
        </w:rPr>
        <w:t xml:space="preserve"> </w:t>
      </w:r>
      <w:r>
        <w:rPr>
          <w:rFonts w:ascii="Trebuchet MS"/>
          <w:spacing w:val="-1"/>
          <w:sz w:val="24"/>
        </w:rPr>
        <w:t>Contractor's</w:t>
      </w:r>
      <w:r>
        <w:rPr>
          <w:rFonts w:ascii="Trebuchet MS"/>
          <w:spacing w:val="-10"/>
          <w:sz w:val="24"/>
        </w:rPr>
        <w:t xml:space="preserve"> </w:t>
      </w:r>
      <w:r>
        <w:rPr>
          <w:rFonts w:ascii="Trebuchet MS"/>
          <w:sz w:val="24"/>
        </w:rPr>
        <w:t>Authorized</w:t>
      </w:r>
      <w:r>
        <w:rPr>
          <w:rFonts w:ascii="Trebuchet MS"/>
          <w:spacing w:val="-8"/>
          <w:sz w:val="24"/>
        </w:rPr>
        <w:t xml:space="preserve"> </w:t>
      </w:r>
      <w:r>
        <w:rPr>
          <w:rFonts w:ascii="Trebuchet MS"/>
          <w:sz w:val="24"/>
        </w:rPr>
        <w:t>Officer</w:t>
      </w:r>
    </w:p>
    <w:p w:rsidR="001F70B6" w:rsidRDefault="001F70B6" w:rsidP="001F70B6">
      <w:pPr>
        <w:rPr>
          <w:rFonts w:ascii="Trebuchet MS"/>
          <w:sz w:val="24"/>
        </w:rPr>
      </w:pPr>
    </w:p>
    <w:p w:rsidR="001F70B6" w:rsidRDefault="001F70B6" w:rsidP="001F70B6">
      <w:pPr>
        <w:pBdr>
          <w:top w:val="single" w:sz="12" w:space="1" w:color="auto"/>
          <w:bottom w:val="single" w:sz="12" w:space="1" w:color="auto"/>
        </w:pBdr>
        <w:rPr>
          <w:rFonts w:ascii="Trebuchet MS"/>
          <w:sz w:val="24"/>
        </w:rPr>
      </w:pPr>
    </w:p>
    <w:p w:rsidR="001F70B6" w:rsidRDefault="001F70B6" w:rsidP="001F70B6">
      <w:pPr>
        <w:pBdr>
          <w:top w:val="single" w:sz="12" w:space="1" w:color="auto"/>
          <w:bottom w:val="single" w:sz="12" w:space="1" w:color="auto"/>
        </w:pBdr>
        <w:rPr>
          <w:rFonts w:ascii="Trebuchet MS"/>
          <w:sz w:val="24"/>
        </w:rPr>
      </w:pPr>
    </w:p>
    <w:p w:rsidR="001F70B6" w:rsidRDefault="001F70B6" w:rsidP="001F70B6"/>
    <w:sectPr w:rsidR="001F70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70B6" w:rsidRDefault="001F70B6" w:rsidP="001F70B6">
      <w:r>
        <w:separator/>
      </w:r>
    </w:p>
  </w:endnote>
  <w:endnote w:type="continuationSeparator" w:id="0">
    <w:p w:rsidR="001F70B6" w:rsidRDefault="001F70B6" w:rsidP="001F7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70B6" w:rsidRDefault="001F70B6" w:rsidP="001F70B6">
      <w:r>
        <w:separator/>
      </w:r>
    </w:p>
  </w:footnote>
  <w:footnote w:type="continuationSeparator" w:id="0">
    <w:p w:rsidR="001F70B6" w:rsidRDefault="001F70B6" w:rsidP="001F70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5B549E"/>
    <w:multiLevelType w:val="hybridMultilevel"/>
    <w:tmpl w:val="13DE70A8"/>
    <w:lvl w:ilvl="0" w:tplc="71F895E2">
      <w:start w:val="1"/>
      <w:numFmt w:val="decimal"/>
      <w:lvlText w:val="(%1)"/>
      <w:lvlJc w:val="left"/>
      <w:pPr>
        <w:ind w:left="520" w:hanging="360"/>
        <w:jc w:val="left"/>
      </w:pPr>
      <w:rPr>
        <w:rFonts w:ascii="Trebuchet MS" w:eastAsia="Trebuchet MS" w:hAnsi="Trebuchet MS" w:hint="default"/>
        <w:w w:val="99"/>
        <w:sz w:val="24"/>
        <w:szCs w:val="24"/>
      </w:rPr>
    </w:lvl>
    <w:lvl w:ilvl="1" w:tplc="6C14DC5C">
      <w:start w:val="1"/>
      <w:numFmt w:val="lowerLetter"/>
      <w:lvlText w:val="%2."/>
      <w:lvlJc w:val="left"/>
      <w:pPr>
        <w:ind w:left="880" w:hanging="360"/>
        <w:jc w:val="left"/>
      </w:pPr>
      <w:rPr>
        <w:rFonts w:ascii="Trebuchet MS" w:eastAsia="Trebuchet MS" w:hAnsi="Trebuchet MS" w:hint="default"/>
        <w:spacing w:val="1"/>
        <w:w w:val="99"/>
        <w:sz w:val="24"/>
        <w:szCs w:val="24"/>
      </w:rPr>
    </w:lvl>
    <w:lvl w:ilvl="2" w:tplc="59FC6B32">
      <w:start w:val="1"/>
      <w:numFmt w:val="decimal"/>
      <w:lvlText w:val="(%3)"/>
      <w:lvlJc w:val="left"/>
      <w:pPr>
        <w:ind w:left="2319" w:hanging="1080"/>
        <w:jc w:val="left"/>
      </w:pPr>
      <w:rPr>
        <w:rFonts w:ascii="Trebuchet MS" w:eastAsia="Trebuchet MS" w:hAnsi="Trebuchet MS" w:hint="default"/>
        <w:w w:val="99"/>
        <w:sz w:val="24"/>
        <w:szCs w:val="24"/>
      </w:rPr>
    </w:lvl>
    <w:lvl w:ilvl="3" w:tplc="B9743DC6">
      <w:start w:val="1"/>
      <w:numFmt w:val="lowerLetter"/>
      <w:lvlText w:val="%4."/>
      <w:lvlJc w:val="left"/>
      <w:pPr>
        <w:ind w:left="1600" w:hanging="360"/>
        <w:jc w:val="left"/>
      </w:pPr>
      <w:rPr>
        <w:rFonts w:ascii="Trebuchet MS" w:eastAsia="Trebuchet MS" w:hAnsi="Trebuchet MS" w:hint="default"/>
        <w:spacing w:val="1"/>
        <w:w w:val="99"/>
        <w:sz w:val="24"/>
        <w:szCs w:val="24"/>
      </w:rPr>
    </w:lvl>
    <w:lvl w:ilvl="4" w:tplc="348E96CA">
      <w:start w:val="1"/>
      <w:numFmt w:val="bullet"/>
      <w:lvlText w:val="•"/>
      <w:lvlJc w:val="left"/>
      <w:pPr>
        <w:ind w:left="1254" w:hanging="360"/>
      </w:pPr>
      <w:rPr>
        <w:rFonts w:hint="default"/>
      </w:rPr>
    </w:lvl>
    <w:lvl w:ilvl="5" w:tplc="29AC2998">
      <w:start w:val="1"/>
      <w:numFmt w:val="bullet"/>
      <w:lvlText w:val="•"/>
      <w:lvlJc w:val="left"/>
      <w:pPr>
        <w:ind w:left="1600" w:hanging="360"/>
      </w:pPr>
      <w:rPr>
        <w:rFonts w:hint="default"/>
      </w:rPr>
    </w:lvl>
    <w:lvl w:ilvl="6" w:tplc="1666B246">
      <w:start w:val="1"/>
      <w:numFmt w:val="bullet"/>
      <w:lvlText w:val="•"/>
      <w:lvlJc w:val="left"/>
      <w:pPr>
        <w:ind w:left="2319" w:hanging="360"/>
      </w:pPr>
      <w:rPr>
        <w:rFonts w:hint="default"/>
      </w:rPr>
    </w:lvl>
    <w:lvl w:ilvl="7" w:tplc="C1E26F96">
      <w:start w:val="1"/>
      <w:numFmt w:val="bullet"/>
      <w:lvlText w:val="•"/>
      <w:lvlJc w:val="left"/>
      <w:pPr>
        <w:ind w:left="4159" w:hanging="360"/>
      </w:pPr>
      <w:rPr>
        <w:rFonts w:hint="default"/>
      </w:rPr>
    </w:lvl>
    <w:lvl w:ilvl="8" w:tplc="4A86886C">
      <w:start w:val="1"/>
      <w:numFmt w:val="bullet"/>
      <w:lvlText w:val="•"/>
      <w:lvlJc w:val="left"/>
      <w:pPr>
        <w:ind w:left="5999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0B6"/>
    <w:rsid w:val="001F70B6"/>
    <w:rsid w:val="00714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B4C968D3-BA0A-4219-8443-832507DBB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F70B6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70B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70B6"/>
  </w:style>
  <w:style w:type="paragraph" w:styleId="Footer">
    <w:name w:val="footer"/>
    <w:basedOn w:val="Normal"/>
    <w:link w:val="FooterChar"/>
    <w:uiPriority w:val="99"/>
    <w:unhideWhenUsed/>
    <w:rsid w:val="001F70B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70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515</Words>
  <Characters>2938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NJ Transit</Company>
  <LinksUpToDate>false</LinksUpToDate>
  <CharactersWithSpaces>3447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Rivera, Janelle   (CCAFJXR1)</dc:creator>
  <cp:lastModifiedBy>Karen Dinsmore</cp:lastModifiedBy>
  <cp:revision>2</cp:revision>
  <dcterms:created xsi:type="dcterms:W3CDTF">2021-08-19T14:09:00Z</dcterms:created>
  <dcterms:modified xsi:type="dcterms:W3CDTF">2021-08-19T14:09:00Z</dcterms:modified>
</cp:coreProperties>
</file>